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92" w:rsidRDefault="00495892" w:rsidP="002B76D4">
      <w:pPr>
        <w:jc w:val="center"/>
        <w:rPr>
          <w:rFonts w:ascii="Arial" w:hAnsi="Arial" w:cs="Arial"/>
        </w:rPr>
      </w:pPr>
    </w:p>
    <w:p w:rsidR="002B76D4" w:rsidRPr="00193068" w:rsidRDefault="0002510F" w:rsidP="002B76D4">
      <w:pPr>
        <w:jc w:val="center"/>
        <w:rPr>
          <w:rFonts w:ascii="Arial" w:hAnsi="Arial" w:cs="Arial"/>
        </w:rPr>
      </w:pPr>
      <w:r>
        <w:rPr>
          <w:rFonts w:ascii="Arial" w:hAnsi="Arial" w:cs="Arial"/>
          <w:noProof/>
          <w:lang w:eastAsia="zh-CN"/>
        </w:rPr>
        <w:drawing>
          <wp:inline distT="0" distB="0" distL="0" distR="0">
            <wp:extent cx="1016000" cy="723265"/>
            <wp:effectExtent l="19050" t="0" r="0" b="0"/>
            <wp:docPr id="1" name="Picture 1" descr="MPj038270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3827020000[1]"/>
                    <pic:cNvPicPr>
                      <a:picLocks noChangeAspect="1" noChangeArrowheads="1"/>
                    </pic:cNvPicPr>
                  </pic:nvPicPr>
                  <pic:blipFill>
                    <a:blip r:embed="rId4" cstate="print"/>
                    <a:srcRect/>
                    <a:stretch>
                      <a:fillRect/>
                    </a:stretch>
                  </pic:blipFill>
                  <pic:spPr bwMode="auto">
                    <a:xfrm>
                      <a:off x="0" y="0"/>
                      <a:ext cx="1016000" cy="723265"/>
                    </a:xfrm>
                    <a:prstGeom prst="rect">
                      <a:avLst/>
                    </a:prstGeom>
                    <a:noFill/>
                    <a:ln w="9525">
                      <a:noFill/>
                      <a:miter lim="800000"/>
                      <a:headEnd/>
                      <a:tailEnd/>
                    </a:ln>
                  </pic:spPr>
                </pic:pic>
              </a:graphicData>
            </a:graphic>
          </wp:inline>
        </w:drawing>
      </w:r>
      <w:r w:rsidR="002B76D4">
        <w:rPr>
          <w:rFonts w:ascii="Arial" w:hAnsi="Arial" w:cs="Arial"/>
          <w:sz w:val="22"/>
          <w:szCs w:val="22"/>
        </w:rPr>
        <w:tab/>
      </w:r>
      <w:r w:rsidR="002B76D4">
        <w:rPr>
          <w:rFonts w:ascii="Arial" w:hAnsi="Arial" w:cs="Arial"/>
          <w:sz w:val="22"/>
          <w:szCs w:val="22"/>
        </w:rPr>
        <w:tab/>
        <w:t xml:space="preserve">     </w:t>
      </w:r>
      <w:r w:rsidR="002B76D4" w:rsidRPr="000D3484">
        <w:rPr>
          <w:rFonts w:ascii="Arial" w:hAnsi="Arial" w:cs="Arial"/>
          <w:b/>
        </w:rPr>
        <w:t>GEOG 370  HUMAN MIGRATION</w:t>
      </w:r>
      <w:r w:rsidR="002B76D4">
        <w:rPr>
          <w:rFonts w:ascii="Arial" w:hAnsi="Arial" w:cs="Arial"/>
          <w:sz w:val="22"/>
          <w:szCs w:val="22"/>
        </w:rPr>
        <w:tab/>
      </w:r>
      <w:r w:rsidR="002B76D4">
        <w:rPr>
          <w:rFonts w:ascii="Arial" w:hAnsi="Arial" w:cs="Arial"/>
          <w:sz w:val="22"/>
          <w:szCs w:val="22"/>
        </w:rPr>
        <w:tab/>
        <w:t xml:space="preserve">         </w:t>
      </w:r>
      <w:r>
        <w:rPr>
          <w:rFonts w:ascii="Arial" w:hAnsi="Arial" w:cs="Arial"/>
          <w:noProof/>
          <w:sz w:val="22"/>
          <w:szCs w:val="22"/>
          <w:lang w:eastAsia="zh-CN"/>
        </w:rPr>
        <w:drawing>
          <wp:inline distT="0" distB="0" distL="0" distR="0">
            <wp:extent cx="991870" cy="723265"/>
            <wp:effectExtent l="19050" t="0" r="0" b="0"/>
            <wp:docPr id="2" name="Picture 2" descr="MCj019849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1984970000[1]"/>
                    <pic:cNvPicPr>
                      <a:picLocks noChangeAspect="1" noChangeArrowheads="1"/>
                    </pic:cNvPicPr>
                  </pic:nvPicPr>
                  <pic:blipFill>
                    <a:blip r:embed="rId5" cstate="print"/>
                    <a:srcRect/>
                    <a:stretch>
                      <a:fillRect/>
                    </a:stretch>
                  </pic:blipFill>
                  <pic:spPr bwMode="auto">
                    <a:xfrm>
                      <a:off x="0" y="0"/>
                      <a:ext cx="991870" cy="723265"/>
                    </a:xfrm>
                    <a:prstGeom prst="rect">
                      <a:avLst/>
                    </a:prstGeom>
                    <a:noFill/>
                    <a:ln w="9525">
                      <a:noFill/>
                      <a:miter lim="800000"/>
                      <a:headEnd/>
                      <a:tailEnd/>
                    </a:ln>
                  </pic:spPr>
                </pic:pic>
              </a:graphicData>
            </a:graphic>
          </wp:inline>
        </w:drawing>
      </w:r>
    </w:p>
    <w:p w:rsidR="00116B7F" w:rsidRDefault="00116B7F" w:rsidP="002B76D4">
      <w:pPr>
        <w:jc w:val="center"/>
        <w:rPr>
          <w:rFonts w:ascii="Arial" w:hAnsi="Arial" w:cs="Arial"/>
          <w:sz w:val="20"/>
          <w:szCs w:val="20"/>
        </w:rPr>
      </w:pPr>
    </w:p>
    <w:p w:rsidR="00116B7F" w:rsidRPr="000D3484" w:rsidRDefault="00116B7F" w:rsidP="00116B7F">
      <w:pPr>
        <w:jc w:val="center"/>
        <w:rPr>
          <w:rFonts w:ascii="Arial" w:hAnsi="Arial" w:cs="Arial"/>
          <w:sz w:val="20"/>
          <w:szCs w:val="20"/>
        </w:rPr>
      </w:pPr>
      <w:r w:rsidRPr="000D3484">
        <w:rPr>
          <w:rFonts w:ascii="Arial" w:hAnsi="Arial" w:cs="Arial"/>
          <w:sz w:val="20"/>
          <w:szCs w:val="20"/>
        </w:rPr>
        <w:t xml:space="preserve">Syllabus </w:t>
      </w:r>
      <w:r w:rsidR="0073504B">
        <w:rPr>
          <w:rFonts w:ascii="Arial" w:hAnsi="Arial" w:cs="Arial"/>
          <w:sz w:val="20"/>
          <w:szCs w:val="20"/>
        </w:rPr>
        <w:t>Winter 2012</w:t>
      </w:r>
      <w:r w:rsidRPr="000D3484">
        <w:rPr>
          <w:rFonts w:ascii="Arial" w:hAnsi="Arial" w:cs="Arial"/>
          <w:sz w:val="20"/>
          <w:szCs w:val="20"/>
        </w:rPr>
        <w:t xml:space="preserve"> </w:t>
      </w:r>
      <w:r w:rsidR="00A05B96">
        <w:rPr>
          <w:rFonts w:ascii="Arial" w:hAnsi="Arial" w:cs="Arial"/>
          <w:sz w:val="20"/>
          <w:szCs w:val="20"/>
        </w:rPr>
        <w:t>ONLINE (note - will also be taught summer)</w:t>
      </w:r>
    </w:p>
    <w:p w:rsidR="00116B7F" w:rsidRDefault="00116B7F" w:rsidP="002B76D4">
      <w:pPr>
        <w:jc w:val="center"/>
        <w:rPr>
          <w:rFonts w:ascii="Arial" w:hAnsi="Arial" w:cs="Arial"/>
          <w:sz w:val="20"/>
          <w:szCs w:val="20"/>
        </w:rPr>
      </w:pPr>
    </w:p>
    <w:p w:rsidR="00495892" w:rsidRPr="000D3484" w:rsidRDefault="00495892" w:rsidP="002B76D4">
      <w:pPr>
        <w:jc w:val="center"/>
        <w:rPr>
          <w:rFonts w:ascii="Arial" w:hAnsi="Arial" w:cs="Arial"/>
          <w:sz w:val="22"/>
          <w:szCs w:val="22"/>
        </w:rPr>
      </w:pPr>
      <w:r w:rsidRPr="000D3484">
        <w:rPr>
          <w:rFonts w:ascii="Arial" w:hAnsi="Arial" w:cs="Arial"/>
          <w:sz w:val="22"/>
          <w:szCs w:val="22"/>
        </w:rPr>
        <w:t>Instructor:   Michael S. McGlade, Ph.D.</w:t>
      </w:r>
    </w:p>
    <w:p w:rsidR="00495892" w:rsidRDefault="00495892" w:rsidP="00534CFD">
      <w:pPr>
        <w:jc w:val="center"/>
        <w:rPr>
          <w:rFonts w:ascii="Arial" w:hAnsi="Arial" w:cs="Arial"/>
          <w:sz w:val="20"/>
          <w:szCs w:val="20"/>
        </w:rPr>
      </w:pPr>
      <w:r w:rsidRPr="000D3484">
        <w:rPr>
          <w:rFonts w:ascii="Arial" w:hAnsi="Arial" w:cs="Arial"/>
          <w:sz w:val="20"/>
          <w:szCs w:val="20"/>
        </w:rPr>
        <w:t>e-mail: mcgladm@wou.edu</w:t>
      </w:r>
    </w:p>
    <w:p w:rsidR="00E31195" w:rsidRPr="000D3484" w:rsidRDefault="007F01D3" w:rsidP="00534CFD">
      <w:pPr>
        <w:jc w:val="center"/>
        <w:rPr>
          <w:rFonts w:ascii="Arial" w:hAnsi="Arial" w:cs="Arial"/>
          <w:sz w:val="20"/>
          <w:szCs w:val="20"/>
        </w:rPr>
      </w:pPr>
      <w:r>
        <w:rPr>
          <w:rFonts w:ascii="Arial" w:hAnsi="Arial" w:cs="Arial"/>
          <w:sz w:val="20"/>
          <w:szCs w:val="20"/>
        </w:rPr>
        <w:t>phone</w:t>
      </w:r>
      <w:r w:rsidR="00E31195">
        <w:rPr>
          <w:rFonts w:ascii="Arial" w:hAnsi="Arial" w:cs="Arial"/>
          <w:sz w:val="20"/>
          <w:szCs w:val="20"/>
        </w:rPr>
        <w:t>: 503-838-8381</w:t>
      </w:r>
    </w:p>
    <w:p w:rsidR="00534CFD" w:rsidRDefault="00534CFD" w:rsidP="00534CFD">
      <w:pPr>
        <w:jc w:val="center"/>
        <w:rPr>
          <w:rFonts w:ascii="Arial" w:hAnsi="Arial" w:cs="Arial"/>
          <w:sz w:val="22"/>
          <w:szCs w:val="22"/>
        </w:rPr>
      </w:pPr>
    </w:p>
    <w:p w:rsidR="00495892" w:rsidRDefault="00B7270A" w:rsidP="004958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___________________________________________________________________________________</w:t>
      </w:r>
    </w:p>
    <w:p w:rsidR="00495892" w:rsidRDefault="00495892" w:rsidP="004958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495892" w:rsidRDefault="00495892" w:rsidP="00495892">
      <w:pPr>
        <w:rPr>
          <w:rFonts w:ascii="Arial" w:hAnsi="Arial"/>
          <w:sz w:val="22"/>
        </w:rPr>
      </w:pPr>
      <w:r>
        <w:rPr>
          <w:rFonts w:ascii="Arial" w:hAnsi="Arial"/>
          <w:b/>
          <w:sz w:val="22"/>
        </w:rPr>
        <w:t>Subject Matter</w:t>
      </w:r>
    </w:p>
    <w:p w:rsidR="00495892" w:rsidRDefault="00495892" w:rsidP="00495892">
      <w:pPr>
        <w:rPr>
          <w:rFonts w:ascii="Arial" w:hAnsi="Arial"/>
          <w:sz w:val="22"/>
        </w:rPr>
      </w:pPr>
      <w:r>
        <w:rPr>
          <w:rFonts w:ascii="Arial" w:hAnsi="Arial"/>
          <w:sz w:val="22"/>
        </w:rPr>
        <w:t xml:space="preserve">This course begins by briefly examining global patterns of migration, and surveying questions of particular importance and interest to the </w:t>
      </w:r>
      <w:smartTag w:uri="urn:schemas-microsoft-com:office:smarttags" w:element="place">
        <w:smartTag w:uri="urn:schemas-microsoft-com:office:smarttags" w:element="country-region">
          <w:r>
            <w:rPr>
              <w:rFonts w:ascii="Arial" w:hAnsi="Arial"/>
              <w:sz w:val="22"/>
            </w:rPr>
            <w:t>United States</w:t>
          </w:r>
        </w:smartTag>
      </w:smartTag>
      <w:r>
        <w:rPr>
          <w:rFonts w:ascii="Arial" w:hAnsi="Arial"/>
          <w:sz w:val="22"/>
        </w:rPr>
        <w:t>.  Theories that help explain the initiation and continuation of migration will be a major focus of the course.  After the</w:t>
      </w:r>
      <w:r w:rsidR="004D7A09">
        <w:rPr>
          <w:rFonts w:ascii="Arial" w:hAnsi="Arial"/>
          <w:sz w:val="22"/>
        </w:rPr>
        <w:t xml:space="preserve"> theory and dynamics of </w:t>
      </w:r>
      <w:r>
        <w:rPr>
          <w:rFonts w:ascii="Arial" w:hAnsi="Arial"/>
          <w:sz w:val="22"/>
        </w:rPr>
        <w:t>migration are examined, we will explore how immigrants are received by host societies, and the factors that s</w:t>
      </w:r>
      <w:r w:rsidR="002B76D4">
        <w:rPr>
          <w:rFonts w:ascii="Arial" w:hAnsi="Arial"/>
          <w:sz w:val="22"/>
        </w:rPr>
        <w:t>hape their life chances.  F</w:t>
      </w:r>
      <w:r>
        <w:rPr>
          <w:rFonts w:ascii="Arial" w:hAnsi="Arial"/>
          <w:sz w:val="22"/>
        </w:rPr>
        <w:t>oreign and U.S. immigration policies will be examined and critiqued</w:t>
      </w:r>
      <w:r w:rsidR="0011264F">
        <w:rPr>
          <w:rFonts w:ascii="Arial" w:hAnsi="Arial"/>
          <w:sz w:val="22"/>
        </w:rPr>
        <w:t>, and the important case of Mexico-US migration will receive special attention</w:t>
      </w:r>
      <w:r>
        <w:rPr>
          <w:rFonts w:ascii="Arial" w:hAnsi="Arial"/>
          <w:sz w:val="22"/>
        </w:rPr>
        <w:t xml:space="preserve">.   We will read </w:t>
      </w:r>
      <w:r w:rsidR="00C50CC6">
        <w:rPr>
          <w:rFonts w:ascii="Arial" w:hAnsi="Arial"/>
          <w:sz w:val="22"/>
        </w:rPr>
        <w:t xml:space="preserve">fascinating stories </w:t>
      </w:r>
      <w:r>
        <w:rPr>
          <w:rFonts w:ascii="Arial" w:hAnsi="Arial"/>
          <w:sz w:val="22"/>
        </w:rPr>
        <w:t>about the gr</w:t>
      </w:r>
      <w:r w:rsidR="00287333">
        <w:rPr>
          <w:rFonts w:ascii="Arial" w:hAnsi="Arial"/>
          <w:sz w:val="22"/>
        </w:rPr>
        <w:t xml:space="preserve">eatest human migration in </w:t>
      </w:r>
      <w:r>
        <w:rPr>
          <w:rFonts w:ascii="Arial" w:hAnsi="Arial"/>
          <w:sz w:val="22"/>
        </w:rPr>
        <w:t xml:space="preserve">history, that of rural </w:t>
      </w:r>
      <w:smartTag w:uri="urn:schemas-microsoft-com:office:smarttags" w:element="country-region">
        <w:smartTag w:uri="urn:schemas-microsoft-com:office:smarttags" w:element="place">
          <w:r>
            <w:rPr>
              <w:rFonts w:ascii="Arial" w:hAnsi="Arial"/>
              <w:sz w:val="22"/>
            </w:rPr>
            <w:t>China</w:t>
          </w:r>
        </w:smartTag>
      </w:smartTag>
      <w:r>
        <w:rPr>
          <w:rFonts w:ascii="Arial" w:hAnsi="Arial"/>
          <w:sz w:val="22"/>
        </w:rPr>
        <w:t xml:space="preserve">, in the last </w:t>
      </w:r>
      <w:r w:rsidR="00943C60">
        <w:rPr>
          <w:rFonts w:ascii="Arial" w:hAnsi="Arial"/>
          <w:sz w:val="22"/>
        </w:rPr>
        <w:t>part</w:t>
      </w:r>
      <w:r>
        <w:rPr>
          <w:rFonts w:ascii="Arial" w:hAnsi="Arial"/>
          <w:sz w:val="22"/>
        </w:rPr>
        <w:t xml:space="preserve"> of the course. </w:t>
      </w:r>
    </w:p>
    <w:p w:rsidR="00495892" w:rsidRDefault="00495892" w:rsidP="00495892">
      <w:pPr>
        <w:rPr>
          <w:rFonts w:ascii="Arial" w:hAnsi="Arial"/>
          <w:b/>
          <w:sz w:val="22"/>
        </w:rPr>
      </w:pPr>
    </w:p>
    <w:p w:rsidR="00495892" w:rsidRDefault="00495892" w:rsidP="00495892">
      <w:pPr>
        <w:rPr>
          <w:rFonts w:ascii="Arial" w:hAnsi="Arial"/>
          <w:b/>
          <w:sz w:val="22"/>
        </w:rPr>
      </w:pPr>
      <w:r>
        <w:rPr>
          <w:rFonts w:ascii="Arial" w:hAnsi="Arial"/>
          <w:b/>
          <w:sz w:val="22"/>
        </w:rPr>
        <w:t>Required Reading</w:t>
      </w:r>
      <w:r w:rsidR="00B7270A">
        <w:rPr>
          <w:rFonts w:ascii="Arial" w:hAnsi="Arial"/>
          <w:b/>
          <w:sz w:val="22"/>
        </w:rPr>
        <w:t>s</w:t>
      </w:r>
    </w:p>
    <w:p w:rsidR="00495892" w:rsidRDefault="00B7270A" w:rsidP="00B7270A">
      <w:pPr>
        <w:rPr>
          <w:rFonts w:ascii="Arial" w:hAnsi="Arial"/>
          <w:sz w:val="22"/>
        </w:rPr>
      </w:pPr>
      <w:r>
        <w:rPr>
          <w:rFonts w:ascii="Arial" w:hAnsi="Arial"/>
          <w:sz w:val="22"/>
        </w:rPr>
        <w:t>-</w:t>
      </w:r>
      <w:r w:rsidR="00495892">
        <w:rPr>
          <w:rFonts w:ascii="Arial" w:hAnsi="Arial"/>
          <w:sz w:val="22"/>
        </w:rPr>
        <w:t xml:space="preserve">Alejandro Portes and Ruben G. Rumbaut, </w:t>
      </w:r>
      <w:r w:rsidR="00313ADA">
        <w:rPr>
          <w:rFonts w:ascii="Arial" w:hAnsi="Arial"/>
          <w:i/>
          <w:sz w:val="22"/>
        </w:rPr>
        <w:t>Immigrant America</w:t>
      </w:r>
      <w:r w:rsidR="00495892" w:rsidRPr="00C13503">
        <w:rPr>
          <w:rFonts w:ascii="Arial" w:hAnsi="Arial"/>
          <w:i/>
          <w:sz w:val="22"/>
        </w:rPr>
        <w:t>: A Portrait</w:t>
      </w:r>
      <w:r w:rsidR="00495892">
        <w:rPr>
          <w:rFonts w:ascii="Arial" w:hAnsi="Arial"/>
          <w:sz w:val="22"/>
        </w:rPr>
        <w:t>, 3</w:t>
      </w:r>
      <w:r w:rsidR="00495892" w:rsidRPr="001802AC">
        <w:rPr>
          <w:rFonts w:ascii="Arial" w:hAnsi="Arial"/>
          <w:sz w:val="22"/>
          <w:vertAlign w:val="superscript"/>
        </w:rPr>
        <w:t>rd</w:t>
      </w:r>
      <w:r w:rsidR="00495892">
        <w:rPr>
          <w:rFonts w:ascii="Arial" w:hAnsi="Arial"/>
          <w:sz w:val="22"/>
        </w:rPr>
        <w:t xml:space="preserve"> Edition, Berkeley: University of California Press, 2006.  </w:t>
      </w:r>
    </w:p>
    <w:p w:rsidR="00495892" w:rsidRDefault="00780CE7" w:rsidP="00B7270A">
      <w:pPr>
        <w:rPr>
          <w:rFonts w:ascii="Arial" w:hAnsi="Arial"/>
          <w:sz w:val="22"/>
        </w:rPr>
      </w:pPr>
      <w:r>
        <w:rPr>
          <w:rFonts w:ascii="Arial" w:hAnsi="Arial"/>
          <w:sz w:val="22"/>
        </w:rPr>
        <w:t>-</w:t>
      </w:r>
      <w:r w:rsidR="00495892">
        <w:rPr>
          <w:rFonts w:ascii="Arial" w:hAnsi="Arial"/>
          <w:sz w:val="22"/>
        </w:rPr>
        <w:t xml:space="preserve">Leslie </w:t>
      </w:r>
      <w:r w:rsidR="00B7270A">
        <w:rPr>
          <w:rFonts w:ascii="Arial" w:hAnsi="Arial"/>
          <w:sz w:val="22"/>
        </w:rPr>
        <w:t xml:space="preserve">T. </w:t>
      </w:r>
      <w:r w:rsidR="00495892">
        <w:rPr>
          <w:rFonts w:ascii="Arial" w:hAnsi="Arial"/>
          <w:sz w:val="22"/>
        </w:rPr>
        <w:t>C</w:t>
      </w:r>
      <w:r w:rsidR="00B7270A">
        <w:rPr>
          <w:rFonts w:ascii="Arial" w:hAnsi="Arial"/>
          <w:sz w:val="22"/>
        </w:rPr>
        <w:t xml:space="preserve">hang, </w:t>
      </w:r>
      <w:r w:rsidR="00B7270A" w:rsidRPr="00B7270A">
        <w:rPr>
          <w:rFonts w:ascii="Arial" w:hAnsi="Arial"/>
          <w:i/>
          <w:iCs/>
          <w:sz w:val="22"/>
        </w:rPr>
        <w:t>Factory Girls:</w:t>
      </w:r>
      <w:r w:rsidR="00B7270A">
        <w:rPr>
          <w:rFonts w:ascii="Arial" w:hAnsi="Arial"/>
          <w:sz w:val="22"/>
        </w:rPr>
        <w:t xml:space="preserve"> </w:t>
      </w:r>
      <w:r w:rsidR="00B7270A" w:rsidRPr="00B7270A">
        <w:rPr>
          <w:rFonts w:ascii="Arial" w:eastAsia="Arial Unicode MS" w:hAnsi="Arial" w:cs="Arial"/>
          <w:i/>
          <w:iCs/>
          <w:color w:val="333333"/>
          <w:kern w:val="36"/>
          <w:sz w:val="22"/>
          <w:szCs w:val="22"/>
        </w:rPr>
        <w:t>From Village to City in a Changing China</w:t>
      </w:r>
      <w:r w:rsidR="00B7270A">
        <w:rPr>
          <w:rFonts w:ascii="Arial" w:hAnsi="Arial"/>
          <w:sz w:val="22"/>
        </w:rPr>
        <w:t>,</w:t>
      </w:r>
      <w:r w:rsidR="00313ADA">
        <w:rPr>
          <w:rFonts w:ascii="Arial" w:hAnsi="Arial"/>
          <w:sz w:val="22"/>
        </w:rPr>
        <w:t xml:space="preserve"> New York:</w:t>
      </w:r>
      <w:r>
        <w:rPr>
          <w:rFonts w:ascii="Arial" w:hAnsi="Arial"/>
          <w:sz w:val="22"/>
        </w:rPr>
        <w:t xml:space="preserve"> Spiegel &amp; Grau, 2008.</w:t>
      </w:r>
    </w:p>
    <w:p w:rsidR="00780CE7" w:rsidRDefault="00780CE7" w:rsidP="008D42F6">
      <w:pPr>
        <w:rPr>
          <w:rFonts w:ascii="Arial" w:hAnsi="Arial"/>
          <w:sz w:val="22"/>
        </w:rPr>
      </w:pPr>
      <w:r>
        <w:rPr>
          <w:rFonts w:ascii="Arial" w:hAnsi="Arial"/>
          <w:sz w:val="22"/>
        </w:rPr>
        <w:t>-Other readings will be electronic.  The links to each will generally be posted in the</w:t>
      </w:r>
      <w:r w:rsidR="00C91FD9">
        <w:rPr>
          <w:rFonts w:ascii="Arial" w:hAnsi="Arial"/>
          <w:sz w:val="22"/>
        </w:rPr>
        <w:t xml:space="preserve"> Moodle</w:t>
      </w:r>
      <w:r>
        <w:rPr>
          <w:rFonts w:ascii="Arial" w:hAnsi="Arial"/>
          <w:sz w:val="22"/>
        </w:rPr>
        <w:t xml:space="preserve"> folder of the respective week</w:t>
      </w:r>
      <w:r w:rsidR="004D7A09">
        <w:rPr>
          <w:rFonts w:ascii="Arial" w:hAnsi="Arial"/>
          <w:sz w:val="22"/>
        </w:rPr>
        <w:t>, or otherwise be made available</w:t>
      </w:r>
      <w:r>
        <w:rPr>
          <w:rFonts w:ascii="Arial" w:hAnsi="Arial"/>
          <w:sz w:val="22"/>
        </w:rPr>
        <w:t>.</w:t>
      </w:r>
    </w:p>
    <w:p w:rsidR="00313ADA" w:rsidRDefault="00313ADA" w:rsidP="008D42F6">
      <w:pPr>
        <w:rPr>
          <w:rFonts w:ascii="Arial" w:hAnsi="Arial"/>
          <w:sz w:val="22"/>
        </w:rPr>
      </w:pPr>
    </w:p>
    <w:p w:rsidR="00313ADA" w:rsidRPr="00313ADA" w:rsidRDefault="00313ADA" w:rsidP="008D42F6">
      <w:pPr>
        <w:rPr>
          <w:rFonts w:ascii="Arial" w:hAnsi="Arial"/>
          <w:b/>
          <w:bCs/>
          <w:sz w:val="22"/>
        </w:rPr>
      </w:pPr>
      <w:r w:rsidRPr="00313ADA">
        <w:rPr>
          <w:rFonts w:ascii="Arial" w:hAnsi="Arial"/>
          <w:b/>
          <w:bCs/>
          <w:sz w:val="22"/>
        </w:rPr>
        <w:t>Activities</w:t>
      </w:r>
    </w:p>
    <w:p w:rsidR="00313ADA" w:rsidRDefault="00C91FD9" w:rsidP="00C91FD9">
      <w:pPr>
        <w:rPr>
          <w:rFonts w:ascii="Arial" w:hAnsi="Arial"/>
          <w:sz w:val="22"/>
        </w:rPr>
      </w:pPr>
      <w:r>
        <w:rPr>
          <w:rFonts w:ascii="Arial" w:hAnsi="Arial"/>
          <w:sz w:val="22"/>
        </w:rPr>
        <w:t xml:space="preserve">You are required to consult Moodle for assigned activities Monday, Wednesday, and Friday.  </w:t>
      </w:r>
      <w:r w:rsidR="00313ADA">
        <w:rPr>
          <w:rFonts w:ascii="Arial" w:hAnsi="Arial"/>
          <w:sz w:val="22"/>
        </w:rPr>
        <w:t xml:space="preserve">In general, there will be readings, discussion questions, and a quiz </w:t>
      </w:r>
      <w:r w:rsidR="0073504B">
        <w:rPr>
          <w:rFonts w:ascii="Arial" w:hAnsi="Arial"/>
          <w:sz w:val="22"/>
        </w:rPr>
        <w:t>every other week</w:t>
      </w:r>
      <w:r w:rsidR="00514528">
        <w:rPr>
          <w:rFonts w:ascii="Arial" w:hAnsi="Arial"/>
          <w:sz w:val="22"/>
        </w:rPr>
        <w:t xml:space="preserve">.  </w:t>
      </w:r>
      <w:r w:rsidR="00313ADA">
        <w:rPr>
          <w:rFonts w:ascii="Arial" w:hAnsi="Arial"/>
          <w:sz w:val="22"/>
        </w:rPr>
        <w:t>During the last half of the course, you will also need to keep an electronic</w:t>
      </w:r>
      <w:r w:rsidR="006A697D">
        <w:rPr>
          <w:rFonts w:ascii="Arial" w:hAnsi="Arial"/>
          <w:sz w:val="22"/>
        </w:rPr>
        <w:t xml:space="preserve"> journal on your reading of </w:t>
      </w:r>
      <w:r w:rsidR="006A697D" w:rsidRPr="00C91FD9">
        <w:rPr>
          <w:rFonts w:ascii="Arial" w:hAnsi="Arial"/>
          <w:i/>
          <w:iCs/>
          <w:sz w:val="22"/>
        </w:rPr>
        <w:t>Factory Girls</w:t>
      </w:r>
      <w:r w:rsidR="00313ADA">
        <w:rPr>
          <w:rFonts w:ascii="Arial" w:hAnsi="Arial"/>
          <w:sz w:val="22"/>
        </w:rPr>
        <w:t xml:space="preserve"> by Chang.  I will audit your journal once or twice</w:t>
      </w:r>
      <w:r w:rsidR="00CC6446">
        <w:rPr>
          <w:rFonts w:ascii="Arial" w:hAnsi="Arial"/>
          <w:sz w:val="22"/>
        </w:rPr>
        <w:t xml:space="preserve">, and about one-third of your </w:t>
      </w:r>
      <w:r w:rsidR="00B97135">
        <w:rPr>
          <w:rFonts w:ascii="Arial" w:hAnsi="Arial"/>
          <w:sz w:val="22"/>
        </w:rPr>
        <w:t xml:space="preserve">journal </w:t>
      </w:r>
      <w:r w:rsidR="00CC6446">
        <w:rPr>
          <w:rFonts w:ascii="Arial" w:hAnsi="Arial"/>
          <w:sz w:val="22"/>
        </w:rPr>
        <w:t>grade will be from the audit(s)</w:t>
      </w:r>
      <w:r w:rsidR="00313ADA">
        <w:rPr>
          <w:rFonts w:ascii="Arial" w:hAnsi="Arial"/>
          <w:sz w:val="22"/>
        </w:rPr>
        <w:t>.</w:t>
      </w:r>
      <w:r w:rsidR="00B97135">
        <w:rPr>
          <w:rFonts w:ascii="Arial" w:hAnsi="Arial"/>
          <w:sz w:val="22"/>
        </w:rPr>
        <w:t xml:space="preserve">  Audits will be announced via Moodle in the weekly activities; you will be required to electronically submit your journal of the previous weeks' readings.</w:t>
      </w:r>
      <w:r w:rsidR="00313ADA">
        <w:rPr>
          <w:rFonts w:ascii="Arial" w:hAnsi="Arial"/>
          <w:sz w:val="22"/>
        </w:rPr>
        <w:t xml:space="preserve">  The journal will be due via e-mail </w:t>
      </w:r>
      <w:r w:rsidR="00C236C1">
        <w:rPr>
          <w:rFonts w:ascii="Arial" w:hAnsi="Arial"/>
          <w:sz w:val="22"/>
        </w:rPr>
        <w:t>Fri</w:t>
      </w:r>
      <w:r w:rsidR="00980105">
        <w:rPr>
          <w:rFonts w:ascii="Arial" w:hAnsi="Arial"/>
          <w:sz w:val="22"/>
        </w:rPr>
        <w:t>day</w:t>
      </w:r>
      <w:r w:rsidR="00313ADA">
        <w:rPr>
          <w:rFonts w:ascii="Arial" w:hAnsi="Arial"/>
          <w:sz w:val="22"/>
        </w:rPr>
        <w:t xml:space="preserve"> </w:t>
      </w:r>
      <w:r w:rsidR="00287333">
        <w:rPr>
          <w:rFonts w:ascii="Arial" w:hAnsi="Arial"/>
          <w:sz w:val="22"/>
        </w:rPr>
        <w:t>of</w:t>
      </w:r>
      <w:r w:rsidR="00313ADA">
        <w:rPr>
          <w:rFonts w:ascii="Arial" w:hAnsi="Arial"/>
          <w:sz w:val="22"/>
        </w:rPr>
        <w:t xml:space="preserve"> week</w:t>
      </w:r>
      <w:r w:rsidR="00287333">
        <w:rPr>
          <w:rFonts w:ascii="Arial" w:hAnsi="Arial"/>
          <w:sz w:val="22"/>
        </w:rPr>
        <w:t xml:space="preserve"> </w:t>
      </w:r>
      <w:r w:rsidR="00EE6AEF">
        <w:rPr>
          <w:rFonts w:ascii="Arial" w:hAnsi="Arial"/>
          <w:sz w:val="22"/>
        </w:rPr>
        <w:t>10</w:t>
      </w:r>
      <w:r w:rsidR="00313ADA">
        <w:rPr>
          <w:rFonts w:ascii="Arial" w:hAnsi="Arial"/>
          <w:sz w:val="22"/>
        </w:rPr>
        <w:t xml:space="preserve">.  </w:t>
      </w:r>
      <w:r w:rsidR="0011264F">
        <w:rPr>
          <w:rFonts w:ascii="Arial" w:hAnsi="Arial"/>
          <w:sz w:val="22"/>
        </w:rPr>
        <w:t>There will also be a final exam -</w:t>
      </w:r>
      <w:r w:rsidR="00313ADA">
        <w:rPr>
          <w:rFonts w:ascii="Arial" w:hAnsi="Arial"/>
          <w:sz w:val="22"/>
        </w:rPr>
        <w:t xml:space="preserve"> essay and synthetic in nature</w:t>
      </w:r>
      <w:r w:rsidR="00074001">
        <w:rPr>
          <w:rFonts w:ascii="Arial" w:hAnsi="Arial"/>
          <w:sz w:val="22"/>
        </w:rPr>
        <w:t xml:space="preserve"> and closed note</w:t>
      </w:r>
      <w:r w:rsidR="00FE2BA1">
        <w:rPr>
          <w:rFonts w:ascii="Arial" w:hAnsi="Arial"/>
          <w:sz w:val="22"/>
        </w:rPr>
        <w:t xml:space="preserve">, on </w:t>
      </w:r>
      <w:r w:rsidR="002C387A">
        <w:rPr>
          <w:rFonts w:ascii="Arial" w:hAnsi="Arial"/>
          <w:sz w:val="22"/>
        </w:rPr>
        <w:t>2</w:t>
      </w:r>
      <w:r w:rsidR="00655779">
        <w:rPr>
          <w:rFonts w:ascii="Arial" w:hAnsi="Arial"/>
          <w:sz w:val="22"/>
        </w:rPr>
        <w:t>-</w:t>
      </w:r>
      <w:r w:rsidR="002C387A">
        <w:rPr>
          <w:rFonts w:ascii="Arial" w:hAnsi="Arial"/>
          <w:sz w:val="22"/>
        </w:rPr>
        <w:t>5</w:t>
      </w:r>
      <w:r w:rsidR="00655779">
        <w:rPr>
          <w:rFonts w:ascii="Arial" w:hAnsi="Arial"/>
          <w:sz w:val="22"/>
        </w:rPr>
        <w:t xml:space="preserve"> p.m. Tues</w:t>
      </w:r>
      <w:r w:rsidR="00FE2BA1">
        <w:rPr>
          <w:rFonts w:ascii="Arial" w:hAnsi="Arial"/>
          <w:sz w:val="22"/>
        </w:rPr>
        <w:t>day</w:t>
      </w:r>
      <w:r w:rsidR="00B97135">
        <w:rPr>
          <w:rFonts w:ascii="Arial" w:hAnsi="Arial"/>
          <w:sz w:val="22"/>
        </w:rPr>
        <w:t xml:space="preserve"> of </w:t>
      </w:r>
      <w:r w:rsidR="00EE6AEF">
        <w:rPr>
          <w:rFonts w:ascii="Arial" w:hAnsi="Arial"/>
          <w:sz w:val="22"/>
        </w:rPr>
        <w:t>finals</w:t>
      </w:r>
      <w:r w:rsidR="00FE2BA1">
        <w:rPr>
          <w:rFonts w:ascii="Arial" w:hAnsi="Arial"/>
          <w:sz w:val="22"/>
        </w:rPr>
        <w:t xml:space="preserve"> </w:t>
      </w:r>
      <w:r w:rsidR="00655779">
        <w:rPr>
          <w:rFonts w:ascii="Arial" w:hAnsi="Arial"/>
          <w:sz w:val="22"/>
        </w:rPr>
        <w:t xml:space="preserve">week </w:t>
      </w:r>
      <w:r w:rsidR="00C50CC6">
        <w:rPr>
          <w:rFonts w:ascii="Arial" w:hAnsi="Arial"/>
          <w:sz w:val="22"/>
        </w:rPr>
        <w:t>in</w:t>
      </w:r>
      <w:r w:rsidR="00EE6AEF">
        <w:rPr>
          <w:rFonts w:ascii="Arial" w:hAnsi="Arial"/>
          <w:sz w:val="22"/>
        </w:rPr>
        <w:t xml:space="preserve"> HSS 230a.  Each student who lives in the central </w:t>
      </w:r>
      <w:smartTag w:uri="urn:schemas-microsoft-com:office:smarttags" w:element="place">
        <w:smartTag w:uri="urn:schemas-microsoft-com:office:smarttags" w:element="PlaceName">
          <w:r w:rsidR="00EE6AEF">
            <w:rPr>
              <w:rFonts w:ascii="Arial" w:hAnsi="Arial"/>
              <w:sz w:val="22"/>
            </w:rPr>
            <w:t>Willamette</w:t>
          </w:r>
        </w:smartTag>
        <w:r w:rsidR="00EE6AEF">
          <w:rPr>
            <w:rFonts w:ascii="Arial" w:hAnsi="Arial"/>
            <w:sz w:val="22"/>
          </w:rPr>
          <w:t xml:space="preserve"> </w:t>
        </w:r>
        <w:smartTag w:uri="urn:schemas-microsoft-com:office:smarttags" w:element="PlaceType">
          <w:r w:rsidR="00EE6AEF">
            <w:rPr>
              <w:rFonts w:ascii="Arial" w:hAnsi="Arial"/>
              <w:sz w:val="22"/>
            </w:rPr>
            <w:t>Valley</w:t>
          </w:r>
        </w:smartTag>
      </w:smartTag>
      <w:r w:rsidR="00EE6AEF">
        <w:rPr>
          <w:rFonts w:ascii="Arial" w:hAnsi="Arial"/>
          <w:sz w:val="22"/>
        </w:rPr>
        <w:t xml:space="preserve"> will be required to take the </w:t>
      </w:r>
      <w:r w:rsidR="00074001">
        <w:rPr>
          <w:rFonts w:ascii="Arial" w:hAnsi="Arial"/>
          <w:sz w:val="22"/>
        </w:rPr>
        <w:t>final</w:t>
      </w:r>
      <w:r w:rsidR="00EE6AEF">
        <w:rPr>
          <w:rFonts w:ascii="Arial" w:hAnsi="Arial"/>
          <w:sz w:val="22"/>
        </w:rPr>
        <w:t xml:space="preserve"> that afternoon on campus.  If you cannot do that at WOU then you need to work out a place where you can take the exam in a public location such as a local library where an official representati</w:t>
      </w:r>
      <w:r w:rsidR="00D81D40">
        <w:rPr>
          <w:rFonts w:ascii="Arial" w:hAnsi="Arial"/>
          <w:sz w:val="22"/>
        </w:rPr>
        <w:t>ve can proctor the examination.</w:t>
      </w:r>
      <w:r w:rsidR="00EE6AEF">
        <w:rPr>
          <w:rFonts w:ascii="Arial" w:hAnsi="Arial"/>
          <w:sz w:val="22"/>
        </w:rPr>
        <w:t xml:space="preserve">  In doing this you would need to </w:t>
      </w:r>
      <w:r w:rsidR="00D81D40">
        <w:rPr>
          <w:rFonts w:ascii="Arial" w:hAnsi="Arial"/>
          <w:sz w:val="22"/>
        </w:rPr>
        <w:t xml:space="preserve">first </w:t>
      </w:r>
      <w:r w:rsidR="00EE6AEF">
        <w:rPr>
          <w:rFonts w:ascii="Arial" w:hAnsi="Arial"/>
          <w:sz w:val="22"/>
        </w:rPr>
        <w:t xml:space="preserve">make the arrangements and then e-mail me the contact information of an employee of the organization including e-mail and </w:t>
      </w:r>
      <w:r w:rsidR="00D81D40">
        <w:rPr>
          <w:rFonts w:ascii="Arial" w:hAnsi="Arial"/>
          <w:sz w:val="22"/>
        </w:rPr>
        <w:t xml:space="preserve">a </w:t>
      </w:r>
      <w:r w:rsidR="00EE6AEF">
        <w:rPr>
          <w:rFonts w:ascii="Arial" w:hAnsi="Arial"/>
          <w:sz w:val="22"/>
        </w:rPr>
        <w:t>telephone</w:t>
      </w:r>
      <w:r w:rsidR="00D81D40">
        <w:rPr>
          <w:rFonts w:ascii="Arial" w:hAnsi="Arial"/>
          <w:sz w:val="22"/>
        </w:rPr>
        <w:t xml:space="preserve"> number.  </w:t>
      </w:r>
      <w:r w:rsidR="002C387A">
        <w:rPr>
          <w:rFonts w:ascii="Arial" w:hAnsi="Arial"/>
          <w:sz w:val="22"/>
        </w:rPr>
        <w:t xml:space="preserve">That person will also need to e-mail me confirming the date, time, and that no notes will be allowed.  </w:t>
      </w:r>
      <w:r w:rsidR="00074001">
        <w:rPr>
          <w:rFonts w:ascii="Arial" w:hAnsi="Arial"/>
          <w:sz w:val="22"/>
        </w:rPr>
        <w:t xml:space="preserve">Such arrangements must be made by March 15 via e-mail.  </w:t>
      </w:r>
      <w:r w:rsidR="00D81D40">
        <w:rPr>
          <w:rFonts w:ascii="Arial" w:hAnsi="Arial"/>
          <w:sz w:val="22"/>
        </w:rPr>
        <w:t xml:space="preserve">  No exceptions</w:t>
      </w:r>
      <w:r w:rsidR="00074001">
        <w:rPr>
          <w:rFonts w:ascii="Arial" w:hAnsi="Arial"/>
          <w:sz w:val="22"/>
        </w:rPr>
        <w:t>, other than if you already have two or more other finals that you must take that day</w:t>
      </w:r>
      <w:r w:rsidR="00D81D40">
        <w:rPr>
          <w:rFonts w:ascii="Arial" w:hAnsi="Arial"/>
          <w:sz w:val="22"/>
        </w:rPr>
        <w:t>.</w:t>
      </w:r>
      <w:r w:rsidR="00C50CC6">
        <w:rPr>
          <w:rFonts w:ascii="Arial" w:hAnsi="Arial"/>
          <w:sz w:val="22"/>
        </w:rPr>
        <w:t xml:space="preserve">  For any student taking the final off campus, you will need to have reliable access to a computer as you will be accessing the questions online, composing answers, and then e-mailing them to me within the </w:t>
      </w:r>
      <w:r w:rsidR="00655779">
        <w:rPr>
          <w:rFonts w:ascii="Arial" w:hAnsi="Arial"/>
          <w:sz w:val="22"/>
        </w:rPr>
        <w:t>allotted</w:t>
      </w:r>
      <w:r w:rsidR="00C50CC6">
        <w:rPr>
          <w:rFonts w:ascii="Arial" w:hAnsi="Arial"/>
          <w:sz w:val="22"/>
        </w:rPr>
        <w:t xml:space="preserve"> timeframe.</w:t>
      </w:r>
      <w:r w:rsidR="00655779">
        <w:rPr>
          <w:rFonts w:ascii="Arial" w:hAnsi="Arial"/>
          <w:sz w:val="22"/>
        </w:rPr>
        <w:t xml:space="preserve"> </w:t>
      </w:r>
    </w:p>
    <w:p w:rsidR="0011264F" w:rsidRDefault="0011264F" w:rsidP="00FE2BA1">
      <w:pPr>
        <w:rPr>
          <w:rFonts w:ascii="Arial" w:hAnsi="Arial"/>
          <w:sz w:val="22"/>
        </w:rPr>
      </w:pPr>
    </w:p>
    <w:p w:rsidR="004D7A09" w:rsidRDefault="00FE2BA1" w:rsidP="00FE2BA1">
      <w:pPr>
        <w:rPr>
          <w:rFonts w:ascii="Arial" w:hAnsi="Arial"/>
          <w:sz w:val="22"/>
        </w:rPr>
      </w:pPr>
      <w:r>
        <w:rPr>
          <w:rFonts w:ascii="Arial" w:hAnsi="Arial"/>
          <w:sz w:val="22"/>
        </w:rPr>
        <w:t>Quiz questions will be based mostly on the study</w:t>
      </w:r>
      <w:r w:rsidR="00074001">
        <w:rPr>
          <w:rFonts w:ascii="Arial" w:hAnsi="Arial"/>
          <w:sz w:val="22"/>
        </w:rPr>
        <w:t xml:space="preserve"> questions that I post</w:t>
      </w:r>
      <w:r>
        <w:rPr>
          <w:rFonts w:ascii="Arial" w:hAnsi="Arial"/>
          <w:sz w:val="22"/>
        </w:rPr>
        <w:t>.  However, quiz questions over the Chang reading will not necessarily be based on any reading questions that I might</w:t>
      </w:r>
      <w:r w:rsidR="0011264F">
        <w:rPr>
          <w:rFonts w:ascii="Arial" w:hAnsi="Arial"/>
          <w:sz w:val="22"/>
        </w:rPr>
        <w:t xml:space="preserve"> post</w:t>
      </w:r>
      <w:r>
        <w:rPr>
          <w:rFonts w:ascii="Arial" w:hAnsi="Arial"/>
          <w:sz w:val="22"/>
        </w:rPr>
        <w:t xml:space="preserve"> for that particular reading, though I will post </w:t>
      </w:r>
      <w:r w:rsidRPr="0011264F">
        <w:rPr>
          <w:rFonts w:ascii="Arial" w:hAnsi="Arial"/>
          <w:i/>
          <w:iCs/>
          <w:sz w:val="22"/>
        </w:rPr>
        <w:t>some</w:t>
      </w:r>
      <w:r>
        <w:rPr>
          <w:rFonts w:ascii="Arial" w:hAnsi="Arial"/>
          <w:sz w:val="22"/>
        </w:rPr>
        <w:t xml:space="preserve"> study questions for Chang.  </w:t>
      </w:r>
      <w:r w:rsidR="0011264F">
        <w:rPr>
          <w:rFonts w:ascii="Arial" w:hAnsi="Arial"/>
          <w:sz w:val="22"/>
        </w:rPr>
        <w:t xml:space="preserve">Guidelines for journals on Chang will be given when the reading is assigned.  </w:t>
      </w:r>
      <w:r w:rsidR="004D7A09">
        <w:rPr>
          <w:rFonts w:ascii="Arial" w:hAnsi="Arial"/>
          <w:sz w:val="22"/>
        </w:rPr>
        <w:t xml:space="preserve">Quizzes </w:t>
      </w:r>
      <w:r>
        <w:rPr>
          <w:rFonts w:ascii="Arial" w:hAnsi="Arial"/>
          <w:sz w:val="22"/>
        </w:rPr>
        <w:t xml:space="preserve">must be taken </w:t>
      </w:r>
      <w:r w:rsidR="00D81D40">
        <w:rPr>
          <w:rFonts w:ascii="Arial" w:hAnsi="Arial"/>
          <w:sz w:val="22"/>
        </w:rPr>
        <w:t xml:space="preserve">online as per the schedule listed on the </w:t>
      </w:r>
      <w:r w:rsidR="00D81D40">
        <w:rPr>
          <w:rFonts w:ascii="Arial" w:hAnsi="Arial"/>
          <w:sz w:val="22"/>
        </w:rPr>
        <w:lastRenderedPageBreak/>
        <w:t>second page of this syllabus.</w:t>
      </w:r>
      <w:r>
        <w:rPr>
          <w:rFonts w:ascii="Arial" w:hAnsi="Arial"/>
          <w:sz w:val="22"/>
        </w:rPr>
        <w:t xml:space="preserve">  Because I will drop your lowest quiz score, no make up quizzes will be given.</w:t>
      </w:r>
      <w:r w:rsidR="00514528">
        <w:rPr>
          <w:rFonts w:ascii="Arial" w:hAnsi="Arial"/>
          <w:sz w:val="22"/>
        </w:rPr>
        <w:t xml:space="preserve"> </w:t>
      </w:r>
      <w:r w:rsidR="002D60D1">
        <w:rPr>
          <w:rFonts w:ascii="Arial" w:hAnsi="Arial"/>
          <w:sz w:val="22"/>
        </w:rPr>
        <w:t xml:space="preserve">  </w:t>
      </w:r>
      <w:r w:rsidR="00287333">
        <w:rPr>
          <w:rFonts w:ascii="Arial" w:hAnsi="Arial"/>
          <w:sz w:val="22"/>
        </w:rPr>
        <w:t xml:space="preserve">Please don't intentionally miss a quiz knowing that you can drop it and then later have to miss another one for unforeseen reasons out of your control.  </w:t>
      </w:r>
      <w:r w:rsidR="00074001">
        <w:rPr>
          <w:rFonts w:ascii="Arial" w:hAnsi="Arial"/>
          <w:sz w:val="22"/>
        </w:rPr>
        <w:t>One major reason for allowing a dropped quiz is so that the messy question of make ups will not need to come up.</w:t>
      </w:r>
    </w:p>
    <w:p w:rsidR="00074001" w:rsidRDefault="00074001" w:rsidP="00FE2BA1">
      <w:pPr>
        <w:rPr>
          <w:rFonts w:ascii="Arial" w:hAnsi="Arial"/>
          <w:sz w:val="22"/>
        </w:rPr>
      </w:pPr>
    </w:p>
    <w:p w:rsidR="00074001" w:rsidRDefault="00074001" w:rsidP="00FE2BA1">
      <w:pPr>
        <w:rPr>
          <w:rFonts w:ascii="Arial" w:hAnsi="Arial"/>
          <w:sz w:val="22"/>
        </w:rPr>
      </w:pPr>
      <w:r>
        <w:rPr>
          <w:rFonts w:ascii="Arial" w:hAnsi="Arial"/>
          <w:sz w:val="22"/>
        </w:rPr>
        <w:t>Quizzes will be taken online and you may use your notes and readings.  Taking good notes from the reading and reading questions, together with review</w:t>
      </w:r>
      <w:r w:rsidR="00B36EC5">
        <w:rPr>
          <w:rFonts w:ascii="Arial" w:hAnsi="Arial"/>
          <w:sz w:val="22"/>
        </w:rPr>
        <w:t>ing</w:t>
      </w:r>
      <w:r>
        <w:rPr>
          <w:rFonts w:ascii="Arial" w:hAnsi="Arial"/>
          <w:sz w:val="22"/>
        </w:rPr>
        <w:t xml:space="preserve"> and study</w:t>
      </w:r>
      <w:r w:rsidR="00B36EC5">
        <w:rPr>
          <w:rFonts w:ascii="Arial" w:hAnsi="Arial"/>
          <w:sz w:val="22"/>
        </w:rPr>
        <w:t>ing</w:t>
      </w:r>
      <w:r>
        <w:rPr>
          <w:rFonts w:ascii="Arial" w:hAnsi="Arial"/>
          <w:sz w:val="22"/>
        </w:rPr>
        <w:t xml:space="preserve"> before the quiz</w:t>
      </w:r>
      <w:r w:rsidR="00B36EC5">
        <w:rPr>
          <w:rFonts w:ascii="Arial" w:hAnsi="Arial"/>
          <w:sz w:val="22"/>
        </w:rPr>
        <w:t>,</w:t>
      </w:r>
      <w:r>
        <w:rPr>
          <w:rFonts w:ascii="Arial" w:hAnsi="Arial"/>
          <w:sz w:val="22"/>
        </w:rPr>
        <w:t xml:space="preserve"> are recommended for achieving good scores.  Most students will need to prepare 8-12 hours a week for best results, though some may to need to prepare more. </w:t>
      </w:r>
      <w:r w:rsidR="00B36EC5">
        <w:rPr>
          <w:rFonts w:ascii="Arial" w:hAnsi="Arial"/>
          <w:sz w:val="22"/>
        </w:rPr>
        <w:t xml:space="preserve"> Quiz days and times are non negotiable, so please plan accordingly.  There are several reasons for this, two of which I will mention here.  The first is that if some students are allowed to take the quiz at a later day or time, they can gain access to what was on the quiz.  This will give them an unfair advantage over other students.   The second reason is that the Moodle software will not allow more than one quiz taking time.  </w:t>
      </w:r>
      <w:r w:rsidR="00C50CC6">
        <w:rPr>
          <w:rFonts w:ascii="Arial" w:hAnsi="Arial"/>
          <w:sz w:val="22"/>
        </w:rPr>
        <w:t>The window in which you take quizzes will be two hours</w:t>
      </w:r>
      <w:r w:rsidR="00D2370E">
        <w:rPr>
          <w:rFonts w:ascii="Arial" w:hAnsi="Arial"/>
          <w:sz w:val="22"/>
        </w:rPr>
        <w:t>;</w:t>
      </w:r>
      <w:r w:rsidR="00C50CC6">
        <w:rPr>
          <w:rFonts w:ascii="Arial" w:hAnsi="Arial"/>
          <w:sz w:val="22"/>
        </w:rPr>
        <w:t xml:space="preserve"> once you login the software will limit you to the actual amount of time I have programmed.  Typically I will program time limits of 25-35 minutes.  Accordingly, be sure to login at least 40 minutes prior to the closing of the quiz, or more if possible.</w:t>
      </w:r>
    </w:p>
    <w:p w:rsidR="002D60D1" w:rsidRDefault="002D60D1" w:rsidP="00FE2BA1">
      <w:pPr>
        <w:rPr>
          <w:rFonts w:ascii="Arial" w:hAnsi="Arial"/>
          <w:sz w:val="22"/>
        </w:rPr>
      </w:pPr>
    </w:p>
    <w:p w:rsidR="007F52C5" w:rsidRDefault="002D60D1" w:rsidP="008D42F6">
      <w:pPr>
        <w:rPr>
          <w:rFonts w:ascii="Arial" w:hAnsi="Arial"/>
          <w:sz w:val="22"/>
        </w:rPr>
      </w:pPr>
      <w:r>
        <w:rPr>
          <w:rFonts w:ascii="Arial" w:hAnsi="Arial"/>
          <w:sz w:val="22"/>
        </w:rPr>
        <w:t xml:space="preserve">I am available by e-mail </w:t>
      </w:r>
      <w:r w:rsidR="00B97135" w:rsidRPr="00B97135">
        <w:rPr>
          <w:rFonts w:ascii="Arial" w:hAnsi="Arial"/>
          <w:i/>
          <w:sz w:val="22"/>
        </w:rPr>
        <w:t>almost</w:t>
      </w:r>
      <w:r w:rsidR="00B97135">
        <w:rPr>
          <w:rFonts w:ascii="Arial" w:hAnsi="Arial"/>
          <w:sz w:val="22"/>
        </w:rPr>
        <w:t xml:space="preserve"> </w:t>
      </w:r>
      <w:r w:rsidR="00287333">
        <w:rPr>
          <w:rFonts w:ascii="Arial" w:hAnsi="Arial"/>
          <w:sz w:val="22"/>
        </w:rPr>
        <w:t xml:space="preserve">daily, unless otherwise posted in Moodle for the </w:t>
      </w:r>
      <w:r w:rsidR="00B97135">
        <w:rPr>
          <w:rFonts w:ascii="Arial" w:hAnsi="Arial"/>
          <w:sz w:val="22"/>
        </w:rPr>
        <w:t>particular week in question</w:t>
      </w:r>
      <w:r>
        <w:rPr>
          <w:rFonts w:ascii="Arial" w:hAnsi="Arial"/>
          <w:sz w:val="22"/>
        </w:rPr>
        <w:t xml:space="preserve">.  </w:t>
      </w:r>
      <w:r w:rsidR="00D2370E">
        <w:rPr>
          <w:rFonts w:ascii="Arial" w:hAnsi="Arial"/>
          <w:sz w:val="22"/>
        </w:rPr>
        <w:t>Plea</w:t>
      </w:r>
      <w:r>
        <w:rPr>
          <w:rFonts w:ascii="Arial" w:hAnsi="Arial"/>
          <w:sz w:val="22"/>
        </w:rPr>
        <w:t>se e-mail to communicate with me rather than</w:t>
      </w:r>
      <w:r w:rsidR="00D100B9">
        <w:rPr>
          <w:rFonts w:ascii="Arial" w:hAnsi="Arial"/>
          <w:sz w:val="22"/>
        </w:rPr>
        <w:t xml:space="preserve"> </w:t>
      </w:r>
      <w:r>
        <w:rPr>
          <w:rFonts w:ascii="Arial" w:hAnsi="Arial"/>
          <w:sz w:val="22"/>
        </w:rPr>
        <w:t>through Moodle.</w:t>
      </w:r>
      <w:r w:rsidR="00D100B9">
        <w:rPr>
          <w:rFonts w:ascii="Arial" w:hAnsi="Arial"/>
          <w:sz w:val="22"/>
        </w:rPr>
        <w:t xml:space="preserve">  Always type in </w:t>
      </w:r>
      <w:r w:rsidR="00287333" w:rsidRPr="00287333">
        <w:rPr>
          <w:rFonts w:ascii="Arial" w:hAnsi="Arial"/>
          <w:iCs/>
          <w:sz w:val="22"/>
        </w:rPr>
        <w:t>370</w:t>
      </w:r>
      <w:r w:rsidR="00D100B9">
        <w:rPr>
          <w:rFonts w:ascii="Arial" w:hAnsi="Arial"/>
          <w:sz w:val="22"/>
        </w:rPr>
        <w:t xml:space="preserve"> </w:t>
      </w:r>
      <w:r w:rsidR="00D81D40">
        <w:rPr>
          <w:rFonts w:ascii="Arial" w:hAnsi="Arial"/>
          <w:sz w:val="22"/>
        </w:rPr>
        <w:t xml:space="preserve">or </w:t>
      </w:r>
      <w:r w:rsidR="00D81D40" w:rsidRPr="00F70EF8">
        <w:rPr>
          <w:rFonts w:ascii="Arial" w:hAnsi="Arial"/>
          <w:i/>
          <w:sz w:val="22"/>
        </w:rPr>
        <w:t xml:space="preserve">migration </w:t>
      </w:r>
      <w:r w:rsidR="00F70EF8" w:rsidRPr="00F70EF8">
        <w:rPr>
          <w:rFonts w:ascii="Arial" w:hAnsi="Arial"/>
          <w:i/>
          <w:sz w:val="22"/>
        </w:rPr>
        <w:t>class</w:t>
      </w:r>
      <w:r w:rsidR="00F70EF8">
        <w:rPr>
          <w:rFonts w:ascii="Arial" w:hAnsi="Arial"/>
          <w:sz w:val="22"/>
        </w:rPr>
        <w:t xml:space="preserve"> </w:t>
      </w:r>
      <w:r w:rsidR="00287333">
        <w:rPr>
          <w:rFonts w:ascii="Arial" w:hAnsi="Arial"/>
          <w:sz w:val="22"/>
        </w:rPr>
        <w:t>in</w:t>
      </w:r>
      <w:r w:rsidR="00D100B9">
        <w:rPr>
          <w:rFonts w:ascii="Arial" w:hAnsi="Arial"/>
          <w:sz w:val="22"/>
        </w:rPr>
        <w:t xml:space="preserve"> the title of your message so that it gets my attention</w:t>
      </w:r>
      <w:r w:rsidR="00287333">
        <w:rPr>
          <w:rFonts w:ascii="Arial" w:hAnsi="Arial"/>
          <w:sz w:val="22"/>
        </w:rPr>
        <w:t xml:space="preserve"> and so that I can </w:t>
      </w:r>
      <w:r w:rsidR="00C50CC6">
        <w:rPr>
          <w:rFonts w:ascii="Arial" w:hAnsi="Arial"/>
          <w:sz w:val="22"/>
        </w:rPr>
        <w:t xml:space="preserve">later </w:t>
      </w:r>
      <w:r w:rsidR="00287333">
        <w:rPr>
          <w:rFonts w:ascii="Arial" w:hAnsi="Arial"/>
          <w:sz w:val="22"/>
        </w:rPr>
        <w:t>search for all class correspondence</w:t>
      </w:r>
      <w:r w:rsidR="00D100B9">
        <w:rPr>
          <w:rFonts w:ascii="Arial" w:hAnsi="Arial"/>
          <w:sz w:val="22"/>
        </w:rPr>
        <w:t xml:space="preserve">.  </w:t>
      </w:r>
    </w:p>
    <w:p w:rsidR="00B97135" w:rsidRDefault="00B97135" w:rsidP="008D42F6">
      <w:pPr>
        <w:rPr>
          <w:rFonts w:ascii="Arial" w:hAnsi="Arial"/>
          <w:sz w:val="22"/>
        </w:rPr>
      </w:pPr>
    </w:p>
    <w:p w:rsidR="00F41B0C" w:rsidRPr="00F41B0C" w:rsidRDefault="00F41B0C" w:rsidP="008D42F6">
      <w:pPr>
        <w:rPr>
          <w:rFonts w:ascii="Arial" w:hAnsi="Arial"/>
          <w:b/>
          <w:bCs/>
          <w:sz w:val="22"/>
        </w:rPr>
      </w:pPr>
      <w:r>
        <w:rPr>
          <w:rFonts w:ascii="Arial" w:hAnsi="Arial"/>
          <w:b/>
          <w:bCs/>
          <w:sz w:val="22"/>
        </w:rPr>
        <w:t>Grading</w:t>
      </w:r>
    </w:p>
    <w:p w:rsidR="00B97135" w:rsidRDefault="004D7A09" w:rsidP="00972AC8">
      <w:pPr>
        <w:rPr>
          <w:rFonts w:ascii="Arial" w:hAnsi="Arial" w:cs="Arial"/>
          <w:sz w:val="22"/>
          <w:szCs w:val="22"/>
        </w:rPr>
      </w:pPr>
      <w:r>
        <w:rPr>
          <w:rFonts w:ascii="Arial" w:hAnsi="Arial" w:cs="Arial"/>
          <w:sz w:val="22"/>
          <w:szCs w:val="22"/>
        </w:rPr>
        <w:t>Approximat</w:t>
      </w:r>
      <w:r w:rsidR="00F70EF8">
        <w:rPr>
          <w:rFonts w:ascii="Arial" w:hAnsi="Arial" w:cs="Arial"/>
          <w:sz w:val="22"/>
          <w:szCs w:val="22"/>
        </w:rPr>
        <w:t xml:space="preserve">e weighting of requirements:  </w:t>
      </w:r>
      <w:r w:rsidR="0011264F">
        <w:rPr>
          <w:rFonts w:ascii="Arial" w:hAnsi="Arial" w:cs="Arial"/>
          <w:sz w:val="22"/>
          <w:szCs w:val="22"/>
        </w:rPr>
        <w:t xml:space="preserve">quizzes </w:t>
      </w:r>
      <w:r w:rsidR="00514528">
        <w:rPr>
          <w:rFonts w:ascii="Arial" w:hAnsi="Arial" w:cs="Arial"/>
          <w:sz w:val="22"/>
          <w:szCs w:val="22"/>
        </w:rPr>
        <w:t xml:space="preserve">40%, discussion/participation </w:t>
      </w:r>
      <w:r>
        <w:rPr>
          <w:rFonts w:ascii="Arial" w:hAnsi="Arial" w:cs="Arial"/>
          <w:sz w:val="22"/>
          <w:szCs w:val="22"/>
        </w:rPr>
        <w:t>20%, journal 1</w:t>
      </w:r>
      <w:r w:rsidR="00514528">
        <w:rPr>
          <w:rFonts w:ascii="Arial" w:hAnsi="Arial" w:cs="Arial"/>
          <w:sz w:val="22"/>
          <w:szCs w:val="22"/>
        </w:rPr>
        <w:t>5%, final exam 25</w:t>
      </w:r>
      <w:r>
        <w:rPr>
          <w:rFonts w:ascii="Arial" w:hAnsi="Arial" w:cs="Arial"/>
          <w:sz w:val="22"/>
          <w:szCs w:val="22"/>
        </w:rPr>
        <w:t>%</w:t>
      </w:r>
      <w:r w:rsidR="00F41B0C">
        <w:rPr>
          <w:rFonts w:ascii="Arial" w:hAnsi="Arial" w:cs="Arial"/>
          <w:sz w:val="22"/>
          <w:szCs w:val="22"/>
        </w:rPr>
        <w:t xml:space="preserve">. </w:t>
      </w:r>
      <w:r w:rsidR="00FE2BA1">
        <w:rPr>
          <w:rFonts w:ascii="Arial" w:hAnsi="Arial" w:cs="Arial"/>
          <w:sz w:val="22"/>
          <w:szCs w:val="22"/>
        </w:rPr>
        <w:t xml:space="preserve">  Your raw quiz scores will be available for you to see in Moodle</w:t>
      </w:r>
      <w:r w:rsidR="007F52C5">
        <w:rPr>
          <w:rFonts w:ascii="Arial" w:hAnsi="Arial" w:cs="Arial"/>
          <w:sz w:val="22"/>
          <w:szCs w:val="22"/>
        </w:rPr>
        <w:t>;</w:t>
      </w:r>
      <w:r w:rsidR="00FE2BA1">
        <w:rPr>
          <w:rFonts w:ascii="Arial" w:hAnsi="Arial" w:cs="Arial"/>
          <w:sz w:val="22"/>
          <w:szCs w:val="22"/>
        </w:rPr>
        <w:t xml:space="preserve"> however, if I elect to curve any quizzes those adjustment</w:t>
      </w:r>
      <w:r w:rsidR="00B97135">
        <w:rPr>
          <w:rFonts w:ascii="Arial" w:hAnsi="Arial" w:cs="Arial"/>
          <w:sz w:val="22"/>
          <w:szCs w:val="22"/>
        </w:rPr>
        <w:t>s will not be visible in Moodle</w:t>
      </w:r>
      <w:r w:rsidR="00FE2BA1">
        <w:rPr>
          <w:rFonts w:ascii="Arial" w:hAnsi="Arial" w:cs="Arial"/>
          <w:sz w:val="22"/>
          <w:szCs w:val="22"/>
        </w:rPr>
        <w:t>.</w:t>
      </w:r>
      <w:r w:rsidR="007C625C">
        <w:rPr>
          <w:rFonts w:ascii="Arial" w:hAnsi="Arial" w:cs="Arial"/>
          <w:sz w:val="22"/>
          <w:szCs w:val="22"/>
        </w:rPr>
        <w:t xml:space="preserve">  </w:t>
      </w:r>
      <w:r w:rsidR="007F52C5">
        <w:rPr>
          <w:rFonts w:ascii="Arial" w:hAnsi="Arial" w:cs="Arial"/>
          <w:sz w:val="22"/>
          <w:szCs w:val="22"/>
        </w:rPr>
        <w:t>Such adjustments will be reported in weekly Moodle postings.</w:t>
      </w:r>
    </w:p>
    <w:p w:rsidR="00B97135" w:rsidRDefault="00B97135" w:rsidP="00972AC8">
      <w:pPr>
        <w:rPr>
          <w:rFonts w:ascii="Arial" w:hAnsi="Arial" w:cs="Arial"/>
          <w:sz w:val="22"/>
          <w:szCs w:val="22"/>
        </w:rPr>
      </w:pPr>
    </w:p>
    <w:p w:rsidR="008B16F6" w:rsidRDefault="007C625C" w:rsidP="00972AC8">
      <w:pPr>
        <w:rPr>
          <w:rFonts w:ascii="Arial" w:hAnsi="Arial" w:cs="Arial"/>
          <w:sz w:val="22"/>
          <w:szCs w:val="22"/>
        </w:rPr>
      </w:pPr>
      <w:r>
        <w:rPr>
          <w:rFonts w:ascii="Arial" w:hAnsi="Arial" w:cs="Arial"/>
          <w:sz w:val="22"/>
          <w:szCs w:val="22"/>
        </w:rPr>
        <w:t xml:space="preserve">Approximate grading scale: </w:t>
      </w:r>
      <w:r w:rsidR="00787C89">
        <w:rPr>
          <w:rFonts w:ascii="Arial" w:hAnsi="Arial" w:cs="Arial"/>
          <w:sz w:val="22"/>
          <w:szCs w:val="22"/>
        </w:rPr>
        <w:t xml:space="preserve">  </w:t>
      </w:r>
      <w:r w:rsidR="002D60D1">
        <w:rPr>
          <w:rFonts w:ascii="Arial" w:hAnsi="Arial" w:cs="Arial"/>
          <w:sz w:val="22"/>
          <w:szCs w:val="22"/>
        </w:rPr>
        <w:t xml:space="preserve">A </w:t>
      </w:r>
      <w:r w:rsidR="004D7A09">
        <w:rPr>
          <w:rFonts w:ascii="Arial" w:hAnsi="Arial" w:cs="Arial"/>
          <w:sz w:val="22"/>
          <w:szCs w:val="22"/>
        </w:rPr>
        <w:t>90-100</w:t>
      </w:r>
      <w:r w:rsidR="002D60D1">
        <w:rPr>
          <w:rFonts w:ascii="Arial" w:hAnsi="Arial" w:cs="Arial"/>
          <w:sz w:val="22"/>
          <w:szCs w:val="22"/>
        </w:rPr>
        <w:t>,  B 80-90, C 70-80, D 60-70, F &lt;60</w:t>
      </w:r>
    </w:p>
    <w:p w:rsidR="008B16F6" w:rsidRDefault="008B16F6" w:rsidP="00972AC8">
      <w:pPr>
        <w:rPr>
          <w:rFonts w:ascii="Arial" w:hAnsi="Arial" w:cs="Arial"/>
          <w:sz w:val="22"/>
          <w:szCs w:val="22"/>
        </w:rPr>
      </w:pPr>
    </w:p>
    <w:p w:rsidR="00E31195" w:rsidRDefault="008D42F6" w:rsidP="008D42F6">
      <w:pPr>
        <w:jc w:val="center"/>
        <w:rPr>
          <w:rFonts w:ascii="Arial" w:hAnsi="Arial" w:cs="Arial"/>
          <w:b/>
          <w:bCs/>
          <w:sz w:val="22"/>
          <w:szCs w:val="22"/>
        </w:rPr>
      </w:pPr>
      <w:r w:rsidRPr="008E322F">
        <w:rPr>
          <w:rFonts w:ascii="Arial" w:hAnsi="Arial" w:cs="Arial"/>
          <w:b/>
          <w:bCs/>
          <w:sz w:val="22"/>
          <w:szCs w:val="22"/>
          <w:u w:val="single"/>
        </w:rPr>
        <w:t>TENTATIVE</w:t>
      </w:r>
      <w:r w:rsidRPr="006A697D">
        <w:rPr>
          <w:rFonts w:ascii="Arial" w:hAnsi="Arial" w:cs="Arial"/>
          <w:b/>
          <w:bCs/>
          <w:sz w:val="22"/>
          <w:szCs w:val="22"/>
        </w:rPr>
        <w:t xml:space="preserve"> COURSE OUTLINE</w:t>
      </w:r>
      <w:r w:rsidR="008E322F">
        <w:rPr>
          <w:rFonts w:ascii="Arial" w:hAnsi="Arial" w:cs="Arial"/>
          <w:b/>
          <w:bCs/>
          <w:sz w:val="22"/>
          <w:szCs w:val="22"/>
        </w:rPr>
        <w:t xml:space="preserve"> </w:t>
      </w:r>
    </w:p>
    <w:p w:rsidR="008D42F6" w:rsidRPr="006A697D" w:rsidRDefault="008E322F" w:rsidP="008D42F6">
      <w:pPr>
        <w:jc w:val="center"/>
        <w:rPr>
          <w:rFonts w:ascii="Arial" w:hAnsi="Arial" w:cs="Arial"/>
          <w:b/>
          <w:bCs/>
          <w:sz w:val="22"/>
          <w:szCs w:val="22"/>
        </w:rPr>
      </w:pPr>
      <w:r>
        <w:rPr>
          <w:rFonts w:ascii="Arial" w:hAnsi="Arial" w:cs="Arial"/>
          <w:b/>
          <w:bCs/>
          <w:sz w:val="22"/>
          <w:szCs w:val="22"/>
        </w:rPr>
        <w:t xml:space="preserve">(always check Moodle for latest information; this is only a </w:t>
      </w:r>
      <w:r w:rsidR="004F5DE6">
        <w:rPr>
          <w:rFonts w:ascii="Arial" w:hAnsi="Arial" w:cs="Arial"/>
          <w:b/>
          <w:bCs/>
          <w:sz w:val="22"/>
          <w:szCs w:val="22"/>
        </w:rPr>
        <w:t xml:space="preserve">rough </w:t>
      </w:r>
      <w:r w:rsidR="00842428">
        <w:rPr>
          <w:rFonts w:ascii="Arial" w:hAnsi="Arial" w:cs="Arial"/>
          <w:b/>
          <w:bCs/>
          <w:sz w:val="22"/>
          <w:szCs w:val="22"/>
        </w:rPr>
        <w:t xml:space="preserve">guide </w:t>
      </w:r>
      <w:r>
        <w:rPr>
          <w:rFonts w:ascii="Arial" w:hAnsi="Arial" w:cs="Arial"/>
          <w:b/>
          <w:bCs/>
          <w:sz w:val="22"/>
          <w:szCs w:val="22"/>
        </w:rPr>
        <w:t>as you start the course)</w:t>
      </w:r>
    </w:p>
    <w:p w:rsidR="008D42F6" w:rsidRPr="002C10DE" w:rsidRDefault="008D42F6" w:rsidP="008D42F6">
      <w:pPr>
        <w:jc w:val="center"/>
        <w:rPr>
          <w:rFonts w:ascii="Arial" w:hAnsi="Arial" w:cs="Arial"/>
        </w:rPr>
      </w:pPr>
    </w:p>
    <w:tbl>
      <w:tblPr>
        <w:tblStyle w:val="TableGrid"/>
        <w:tblW w:w="0" w:type="auto"/>
        <w:tblLayout w:type="fixed"/>
        <w:tblLook w:val="01E0"/>
      </w:tblPr>
      <w:tblGrid>
        <w:gridCol w:w="2268"/>
        <w:gridCol w:w="3240"/>
        <w:gridCol w:w="4932"/>
      </w:tblGrid>
      <w:tr w:rsidR="008D42F6" w:rsidTr="008E322F">
        <w:tc>
          <w:tcPr>
            <w:tcW w:w="2268" w:type="dxa"/>
          </w:tcPr>
          <w:p w:rsidR="008D42F6" w:rsidRPr="00585E64" w:rsidRDefault="008D42F6" w:rsidP="00F41B0C">
            <w:pPr>
              <w:rPr>
                <w:rFonts w:ascii="Arial" w:hAnsi="Arial" w:cs="Arial"/>
                <w:sz w:val="22"/>
                <w:szCs w:val="22"/>
              </w:rPr>
            </w:pPr>
          </w:p>
        </w:tc>
        <w:tc>
          <w:tcPr>
            <w:tcW w:w="3240" w:type="dxa"/>
          </w:tcPr>
          <w:p w:rsidR="008D42F6" w:rsidRPr="00585E64" w:rsidRDefault="008D42F6" w:rsidP="00F41B0C">
            <w:pPr>
              <w:rPr>
                <w:rFonts w:ascii="Arial" w:hAnsi="Arial" w:cs="Arial"/>
                <w:sz w:val="22"/>
                <w:szCs w:val="22"/>
              </w:rPr>
            </w:pPr>
            <w:r w:rsidRPr="00585E64">
              <w:rPr>
                <w:rFonts w:ascii="Arial" w:hAnsi="Arial" w:cs="Arial"/>
                <w:sz w:val="22"/>
                <w:szCs w:val="22"/>
              </w:rPr>
              <w:t>Topic(s)</w:t>
            </w:r>
          </w:p>
        </w:tc>
        <w:tc>
          <w:tcPr>
            <w:tcW w:w="4932" w:type="dxa"/>
          </w:tcPr>
          <w:p w:rsidR="008D42F6" w:rsidRDefault="008D42F6" w:rsidP="00F41B0C">
            <w:pPr>
              <w:rPr>
                <w:rFonts w:ascii="Arial" w:hAnsi="Arial" w:cs="Arial"/>
                <w:sz w:val="22"/>
                <w:szCs w:val="22"/>
              </w:rPr>
            </w:pPr>
            <w:r w:rsidRPr="00585E64">
              <w:rPr>
                <w:rFonts w:ascii="Arial" w:hAnsi="Arial" w:cs="Arial"/>
                <w:sz w:val="22"/>
                <w:szCs w:val="22"/>
              </w:rPr>
              <w:t xml:space="preserve">Assigned </w:t>
            </w:r>
            <w:smartTag w:uri="urn:schemas-microsoft-com:office:smarttags" w:element="City">
              <w:smartTag w:uri="urn:schemas-microsoft-com:office:smarttags" w:element="place">
                <w:r w:rsidRPr="00585E64">
                  <w:rPr>
                    <w:rFonts w:ascii="Arial" w:hAnsi="Arial" w:cs="Arial"/>
                    <w:sz w:val="22"/>
                    <w:szCs w:val="22"/>
                  </w:rPr>
                  <w:t>Reading</w:t>
                </w:r>
                <w:r w:rsidR="00E44D95">
                  <w:rPr>
                    <w:rFonts w:ascii="Arial" w:hAnsi="Arial" w:cs="Arial"/>
                    <w:sz w:val="22"/>
                    <w:szCs w:val="22"/>
                  </w:rPr>
                  <w:t>(s)</w:t>
                </w:r>
              </w:smartTag>
            </w:smartTag>
          </w:p>
          <w:p w:rsidR="008D42F6" w:rsidRPr="00585E64" w:rsidRDefault="008D42F6" w:rsidP="00F41B0C">
            <w:pPr>
              <w:rPr>
                <w:rFonts w:ascii="Arial" w:hAnsi="Arial" w:cs="Arial"/>
                <w:sz w:val="22"/>
                <w:szCs w:val="22"/>
              </w:rPr>
            </w:pPr>
          </w:p>
        </w:tc>
      </w:tr>
      <w:tr w:rsidR="008D42F6" w:rsidTr="008E322F">
        <w:tc>
          <w:tcPr>
            <w:tcW w:w="2268" w:type="dxa"/>
          </w:tcPr>
          <w:p w:rsidR="007C625C" w:rsidRDefault="00AB5382" w:rsidP="00F41B0C">
            <w:pPr>
              <w:rPr>
                <w:rFonts w:ascii="Arial Narrow" w:hAnsi="Arial Narrow" w:cs="Arial"/>
                <w:sz w:val="20"/>
                <w:szCs w:val="20"/>
              </w:rPr>
            </w:pPr>
            <w:r w:rsidRPr="00D47819">
              <w:rPr>
                <w:rFonts w:ascii="Arial Narrow" w:hAnsi="Arial Narrow" w:cs="Arial"/>
                <w:sz w:val="20"/>
                <w:szCs w:val="20"/>
              </w:rPr>
              <w:t>Week</w:t>
            </w:r>
            <w:r w:rsidR="00D81D40">
              <w:rPr>
                <w:rFonts w:ascii="Arial Narrow" w:hAnsi="Arial Narrow" w:cs="Arial"/>
                <w:sz w:val="20"/>
                <w:szCs w:val="20"/>
              </w:rPr>
              <w:t>s</w:t>
            </w:r>
            <w:r w:rsidRPr="00D47819">
              <w:rPr>
                <w:rFonts w:ascii="Arial Narrow" w:hAnsi="Arial Narrow" w:cs="Arial"/>
                <w:sz w:val="20"/>
                <w:szCs w:val="20"/>
              </w:rPr>
              <w:t xml:space="preserve"> 1</w:t>
            </w:r>
            <w:r w:rsidR="00D81D40">
              <w:rPr>
                <w:rFonts w:ascii="Arial Narrow" w:hAnsi="Arial Narrow" w:cs="Arial"/>
                <w:sz w:val="20"/>
                <w:szCs w:val="20"/>
              </w:rPr>
              <w:t xml:space="preserve"> &amp; 2</w:t>
            </w:r>
            <w:r w:rsidRPr="00D47819">
              <w:rPr>
                <w:rFonts w:ascii="Arial Narrow" w:hAnsi="Arial Narrow" w:cs="Arial"/>
                <w:sz w:val="20"/>
                <w:szCs w:val="20"/>
              </w:rPr>
              <w:t xml:space="preserve">, </w:t>
            </w:r>
          </w:p>
          <w:p w:rsidR="008D42F6" w:rsidRDefault="00D81D40" w:rsidP="00F41B0C">
            <w:pPr>
              <w:rPr>
                <w:rFonts w:ascii="Arial Narrow" w:hAnsi="Arial Narrow" w:cs="Arial"/>
                <w:sz w:val="20"/>
                <w:szCs w:val="20"/>
              </w:rPr>
            </w:pPr>
            <w:r>
              <w:rPr>
                <w:rFonts w:ascii="Arial Narrow" w:hAnsi="Arial Narrow" w:cs="Arial"/>
                <w:sz w:val="20"/>
                <w:szCs w:val="20"/>
              </w:rPr>
              <w:t>January 9-2</w:t>
            </w:r>
            <w:r w:rsidR="00217A3E">
              <w:rPr>
                <w:rFonts w:ascii="Arial Narrow" w:hAnsi="Arial Narrow" w:cs="Arial"/>
                <w:sz w:val="20"/>
                <w:szCs w:val="20"/>
              </w:rPr>
              <w:t>1</w:t>
            </w:r>
          </w:p>
          <w:p w:rsidR="002C508C" w:rsidRPr="002C508C" w:rsidRDefault="002C508C" w:rsidP="00F41B0C">
            <w:pPr>
              <w:rPr>
                <w:rFonts w:ascii="Arial Narrow" w:hAnsi="Arial Narrow" w:cs="Arial"/>
                <w:b/>
                <w:sz w:val="20"/>
                <w:szCs w:val="20"/>
              </w:rPr>
            </w:pPr>
            <w:r w:rsidRPr="002C508C">
              <w:rPr>
                <w:rFonts w:ascii="Arial Narrow" w:hAnsi="Arial Narrow" w:cs="Arial"/>
                <w:b/>
                <w:sz w:val="20"/>
                <w:szCs w:val="20"/>
              </w:rPr>
              <w:t xml:space="preserve">Quiz </w:t>
            </w:r>
            <w:r w:rsidR="00D81D40">
              <w:rPr>
                <w:rFonts w:ascii="Arial Narrow" w:hAnsi="Arial Narrow" w:cs="Arial"/>
                <w:b/>
                <w:sz w:val="20"/>
                <w:szCs w:val="20"/>
              </w:rPr>
              <w:t xml:space="preserve">#1 </w:t>
            </w:r>
            <w:r w:rsidR="00C236C1">
              <w:rPr>
                <w:rFonts w:ascii="Arial Narrow" w:hAnsi="Arial Narrow" w:cs="Arial"/>
                <w:b/>
                <w:sz w:val="20"/>
                <w:szCs w:val="20"/>
              </w:rPr>
              <w:t>Thurs</w:t>
            </w:r>
            <w:r w:rsidRPr="002C508C">
              <w:rPr>
                <w:rFonts w:ascii="Arial Narrow" w:hAnsi="Arial Narrow" w:cs="Arial"/>
                <w:b/>
                <w:sz w:val="20"/>
                <w:szCs w:val="20"/>
              </w:rPr>
              <w:t>day</w:t>
            </w:r>
            <w:r w:rsidR="00D81D40">
              <w:rPr>
                <w:rFonts w:ascii="Arial Narrow" w:hAnsi="Arial Narrow" w:cs="Arial"/>
                <w:b/>
                <w:sz w:val="20"/>
                <w:szCs w:val="20"/>
              </w:rPr>
              <w:t xml:space="preserve">, January </w:t>
            </w:r>
            <w:r w:rsidR="00C236C1">
              <w:rPr>
                <w:rFonts w:ascii="Arial Narrow" w:hAnsi="Arial Narrow" w:cs="Arial"/>
                <w:b/>
                <w:sz w:val="20"/>
                <w:szCs w:val="20"/>
              </w:rPr>
              <w:t>19</w:t>
            </w:r>
            <w:r w:rsidR="00E31195">
              <w:rPr>
                <w:rFonts w:ascii="Arial Narrow" w:hAnsi="Arial Narrow" w:cs="Arial"/>
                <w:b/>
                <w:sz w:val="20"/>
                <w:szCs w:val="20"/>
              </w:rPr>
              <w:t>,</w:t>
            </w:r>
            <w:r w:rsidR="00D81D40">
              <w:rPr>
                <w:rFonts w:ascii="Arial Narrow" w:hAnsi="Arial Narrow" w:cs="Arial"/>
                <w:b/>
                <w:sz w:val="20"/>
                <w:szCs w:val="20"/>
              </w:rPr>
              <w:t xml:space="preserve"> </w:t>
            </w:r>
            <w:r w:rsidR="00C50CC6">
              <w:rPr>
                <w:rFonts w:ascii="Arial Narrow" w:hAnsi="Arial Narrow" w:cs="Arial"/>
                <w:b/>
                <w:sz w:val="20"/>
                <w:szCs w:val="20"/>
              </w:rPr>
              <w:t>7</w:t>
            </w:r>
            <w:r w:rsidR="00D81D40">
              <w:rPr>
                <w:rFonts w:ascii="Arial Narrow" w:hAnsi="Arial Narrow" w:cs="Arial"/>
                <w:b/>
                <w:sz w:val="20"/>
                <w:szCs w:val="20"/>
              </w:rPr>
              <w:t>-9 p.m.</w:t>
            </w:r>
          </w:p>
        </w:tc>
        <w:tc>
          <w:tcPr>
            <w:tcW w:w="3240" w:type="dxa"/>
          </w:tcPr>
          <w:p w:rsidR="008D42F6" w:rsidRDefault="00E31195" w:rsidP="00573FC5">
            <w:pPr>
              <w:rPr>
                <w:rFonts w:ascii="Arial Narrow" w:hAnsi="Arial Narrow" w:cs="Arial"/>
                <w:sz w:val="20"/>
                <w:szCs w:val="20"/>
              </w:rPr>
            </w:pPr>
            <w:r>
              <w:rPr>
                <w:rFonts w:ascii="Arial Narrow" w:hAnsi="Arial Narrow" w:cs="Arial"/>
                <w:sz w:val="20"/>
                <w:szCs w:val="20"/>
              </w:rPr>
              <w:t>g</w:t>
            </w:r>
            <w:r w:rsidR="00573FC5" w:rsidRPr="00D47819">
              <w:rPr>
                <w:rFonts w:ascii="Arial Narrow" w:hAnsi="Arial Narrow" w:cs="Arial"/>
                <w:sz w:val="20"/>
                <w:szCs w:val="20"/>
              </w:rPr>
              <w:t>lobal migration patterns</w:t>
            </w:r>
            <w:r w:rsidR="000E1D5C" w:rsidRPr="00D47819">
              <w:rPr>
                <w:rFonts w:ascii="Arial Narrow" w:hAnsi="Arial Narrow" w:cs="Arial"/>
                <w:sz w:val="20"/>
                <w:szCs w:val="20"/>
              </w:rPr>
              <w:t xml:space="preserve"> and causes</w:t>
            </w:r>
            <w:r w:rsidR="00D72431">
              <w:rPr>
                <w:rFonts w:ascii="Arial Narrow" w:hAnsi="Arial Narrow" w:cs="Arial"/>
                <w:sz w:val="20"/>
                <w:szCs w:val="20"/>
              </w:rPr>
              <w:t>,</w:t>
            </w:r>
          </w:p>
          <w:p w:rsidR="00D72431" w:rsidRPr="00D47819" w:rsidRDefault="00E31195" w:rsidP="00573FC5">
            <w:pPr>
              <w:rPr>
                <w:rFonts w:ascii="Arial Narrow" w:hAnsi="Arial Narrow" w:cs="Arial"/>
                <w:sz w:val="20"/>
                <w:szCs w:val="20"/>
              </w:rPr>
            </w:pPr>
            <w:r>
              <w:rPr>
                <w:rFonts w:ascii="Arial Narrow" w:hAnsi="Arial Narrow" w:cs="Arial"/>
                <w:sz w:val="20"/>
                <w:szCs w:val="20"/>
              </w:rPr>
              <w:t>i</w:t>
            </w:r>
            <w:r w:rsidR="00D72431">
              <w:rPr>
                <w:rFonts w:ascii="Arial Narrow" w:hAnsi="Arial Narrow" w:cs="Arial"/>
                <w:sz w:val="20"/>
                <w:szCs w:val="20"/>
              </w:rPr>
              <w:t xml:space="preserve">ntro. to </w:t>
            </w:r>
            <w:r w:rsidR="00D72431" w:rsidRPr="00D47819">
              <w:rPr>
                <w:rFonts w:ascii="Arial Narrow" w:hAnsi="Arial Narrow" w:cs="Arial"/>
                <w:sz w:val="20"/>
                <w:szCs w:val="20"/>
              </w:rPr>
              <w:t>immigration</w:t>
            </w:r>
            <w:r w:rsidR="00D72431">
              <w:rPr>
                <w:rFonts w:ascii="Arial Narrow" w:hAnsi="Arial Narrow" w:cs="Arial"/>
                <w:sz w:val="20"/>
                <w:szCs w:val="20"/>
              </w:rPr>
              <w:t xml:space="preserve"> from </w:t>
            </w:r>
            <w:smartTag w:uri="urn:schemas-microsoft-com:office:smarttags" w:element="place">
              <w:r w:rsidR="00D72431">
                <w:rPr>
                  <w:rFonts w:ascii="Arial Narrow" w:hAnsi="Arial Narrow" w:cs="Arial"/>
                  <w:sz w:val="20"/>
                  <w:szCs w:val="20"/>
                </w:rPr>
                <w:t>Latin America</w:t>
              </w:r>
            </w:smartTag>
          </w:p>
        </w:tc>
        <w:tc>
          <w:tcPr>
            <w:tcW w:w="4932" w:type="dxa"/>
          </w:tcPr>
          <w:p w:rsidR="008D42F6" w:rsidRPr="00D47819" w:rsidRDefault="002B3481" w:rsidP="00F41B0C">
            <w:pPr>
              <w:rPr>
                <w:rFonts w:ascii="Arial Narrow" w:hAnsi="Arial Narrow" w:cs="Arial"/>
                <w:sz w:val="20"/>
                <w:szCs w:val="20"/>
              </w:rPr>
            </w:pPr>
            <w:r w:rsidRPr="00D47819">
              <w:rPr>
                <w:rFonts w:ascii="Arial Narrow" w:hAnsi="Arial Narrow" w:cs="Arial"/>
                <w:sz w:val="20"/>
                <w:szCs w:val="20"/>
              </w:rPr>
              <w:t>Martin and Widgren</w:t>
            </w:r>
            <w:r w:rsidR="00032716">
              <w:rPr>
                <w:rFonts w:ascii="Arial Narrow" w:hAnsi="Arial Narrow" w:cs="Arial"/>
                <w:sz w:val="20"/>
                <w:szCs w:val="20"/>
              </w:rPr>
              <w:t>, International Migration; Suro, From One Man a Channel</w:t>
            </w:r>
            <w:r w:rsidRPr="00D47819">
              <w:rPr>
                <w:rFonts w:ascii="Arial Narrow" w:hAnsi="Arial Narrow" w:cs="Arial"/>
                <w:sz w:val="20"/>
                <w:szCs w:val="20"/>
              </w:rPr>
              <w:t xml:space="preserve"> (</w:t>
            </w:r>
            <w:r w:rsidR="00032716">
              <w:rPr>
                <w:rFonts w:ascii="Arial Narrow" w:hAnsi="Arial Narrow" w:cs="Arial"/>
                <w:sz w:val="20"/>
                <w:szCs w:val="20"/>
              </w:rPr>
              <w:t xml:space="preserve">both </w:t>
            </w:r>
            <w:r w:rsidRPr="00D47819">
              <w:rPr>
                <w:rFonts w:ascii="Arial Narrow" w:hAnsi="Arial Narrow" w:cs="Arial"/>
                <w:sz w:val="20"/>
                <w:szCs w:val="20"/>
              </w:rPr>
              <w:t>avail. on Moodle)</w:t>
            </w:r>
          </w:p>
          <w:p w:rsidR="000E1D5C" w:rsidRDefault="009C473D" w:rsidP="00F41B0C">
            <w:pPr>
              <w:rPr>
                <w:rFonts w:ascii="Arial Narrow" w:hAnsi="Arial Narrow" w:cs="Arial"/>
                <w:sz w:val="20"/>
                <w:szCs w:val="20"/>
              </w:rPr>
            </w:pPr>
            <w:smartTag w:uri="urn:schemas-microsoft-com:office:smarttags" w:element="place">
              <w:smartTag w:uri="urn:schemas-microsoft-com:office:smarttags" w:element="City">
                <w:r>
                  <w:rPr>
                    <w:rFonts w:ascii="Arial Narrow" w:hAnsi="Arial Narrow" w:cs="Arial"/>
                    <w:sz w:val="20"/>
                    <w:szCs w:val="20"/>
                  </w:rPr>
                  <w:t>Reading</w:t>
                </w:r>
              </w:smartTag>
            </w:smartTag>
            <w:r>
              <w:rPr>
                <w:rFonts w:ascii="Arial Narrow" w:hAnsi="Arial Narrow" w:cs="Arial"/>
                <w:sz w:val="20"/>
                <w:szCs w:val="20"/>
              </w:rPr>
              <w:t xml:space="preserve"> questions on Moodle</w:t>
            </w:r>
          </w:p>
          <w:p w:rsidR="002C508C" w:rsidRPr="00D47819" w:rsidRDefault="002C508C" w:rsidP="00F41B0C">
            <w:pPr>
              <w:rPr>
                <w:rFonts w:ascii="Arial Narrow" w:hAnsi="Arial Narrow" w:cs="Arial"/>
                <w:sz w:val="20"/>
                <w:szCs w:val="20"/>
              </w:rPr>
            </w:pPr>
          </w:p>
        </w:tc>
      </w:tr>
      <w:tr w:rsidR="008D42F6" w:rsidTr="008E322F">
        <w:tc>
          <w:tcPr>
            <w:tcW w:w="2268" w:type="dxa"/>
          </w:tcPr>
          <w:p w:rsidR="007C625C" w:rsidRDefault="00AB5382" w:rsidP="00F41B0C">
            <w:pPr>
              <w:rPr>
                <w:rFonts w:ascii="Arial Narrow" w:hAnsi="Arial Narrow" w:cs="Arial"/>
                <w:sz w:val="20"/>
                <w:szCs w:val="20"/>
              </w:rPr>
            </w:pPr>
            <w:r w:rsidRPr="00D47819">
              <w:rPr>
                <w:rFonts w:ascii="Arial Narrow" w:hAnsi="Arial Narrow" w:cs="Arial"/>
                <w:sz w:val="20"/>
                <w:szCs w:val="20"/>
              </w:rPr>
              <w:t>Week</w:t>
            </w:r>
            <w:r w:rsidR="00217A3E">
              <w:rPr>
                <w:rFonts w:ascii="Arial Narrow" w:hAnsi="Arial Narrow" w:cs="Arial"/>
                <w:sz w:val="20"/>
                <w:szCs w:val="20"/>
              </w:rPr>
              <w:t>s</w:t>
            </w:r>
            <w:r w:rsidRPr="00D47819">
              <w:rPr>
                <w:rFonts w:ascii="Arial Narrow" w:hAnsi="Arial Narrow" w:cs="Arial"/>
                <w:sz w:val="20"/>
                <w:szCs w:val="20"/>
              </w:rPr>
              <w:t xml:space="preserve"> </w:t>
            </w:r>
            <w:r w:rsidR="00217A3E">
              <w:rPr>
                <w:rFonts w:ascii="Arial Narrow" w:hAnsi="Arial Narrow" w:cs="Arial"/>
                <w:sz w:val="20"/>
                <w:szCs w:val="20"/>
              </w:rPr>
              <w:t>3-4</w:t>
            </w:r>
            <w:r w:rsidRPr="00D47819">
              <w:rPr>
                <w:rFonts w:ascii="Arial Narrow" w:hAnsi="Arial Narrow" w:cs="Arial"/>
                <w:sz w:val="20"/>
                <w:szCs w:val="20"/>
              </w:rPr>
              <w:t xml:space="preserve">, </w:t>
            </w:r>
          </w:p>
          <w:p w:rsidR="008D42F6" w:rsidRDefault="008E322F" w:rsidP="00F41B0C">
            <w:pPr>
              <w:rPr>
                <w:rFonts w:ascii="Arial Narrow" w:hAnsi="Arial Narrow" w:cs="Arial"/>
                <w:sz w:val="20"/>
                <w:szCs w:val="20"/>
              </w:rPr>
            </w:pPr>
            <w:r>
              <w:rPr>
                <w:rFonts w:ascii="Arial Narrow" w:hAnsi="Arial Narrow" w:cs="Arial"/>
                <w:sz w:val="20"/>
                <w:szCs w:val="20"/>
              </w:rPr>
              <w:t>Jan.</w:t>
            </w:r>
            <w:r w:rsidR="00217A3E">
              <w:rPr>
                <w:rFonts w:ascii="Arial Narrow" w:hAnsi="Arial Narrow" w:cs="Arial"/>
                <w:sz w:val="20"/>
                <w:szCs w:val="20"/>
              </w:rPr>
              <w:t xml:space="preserve"> 22</w:t>
            </w:r>
            <w:r>
              <w:rPr>
                <w:rFonts w:ascii="Arial Narrow" w:hAnsi="Arial Narrow" w:cs="Arial"/>
                <w:sz w:val="20"/>
                <w:szCs w:val="20"/>
              </w:rPr>
              <w:t>-Feb 4</w:t>
            </w:r>
          </w:p>
          <w:p w:rsidR="002C508C" w:rsidRDefault="002C508C" w:rsidP="00F41B0C">
            <w:pPr>
              <w:rPr>
                <w:rFonts w:ascii="Arial Narrow" w:hAnsi="Arial Narrow" w:cs="Arial"/>
                <w:sz w:val="20"/>
                <w:szCs w:val="20"/>
              </w:rPr>
            </w:pPr>
          </w:p>
          <w:p w:rsidR="002C508C" w:rsidRDefault="002C508C" w:rsidP="00F41B0C">
            <w:pPr>
              <w:rPr>
                <w:rFonts w:ascii="Arial Narrow" w:hAnsi="Arial Narrow" w:cs="Arial"/>
                <w:b/>
                <w:sz w:val="20"/>
                <w:szCs w:val="20"/>
              </w:rPr>
            </w:pPr>
            <w:r w:rsidRPr="002C508C">
              <w:rPr>
                <w:rFonts w:ascii="Arial Narrow" w:hAnsi="Arial Narrow" w:cs="Arial"/>
                <w:b/>
                <w:sz w:val="20"/>
                <w:szCs w:val="20"/>
              </w:rPr>
              <w:t xml:space="preserve">Quiz </w:t>
            </w:r>
            <w:r w:rsidR="00C236C1">
              <w:rPr>
                <w:rFonts w:ascii="Arial Narrow" w:hAnsi="Arial Narrow" w:cs="Arial"/>
                <w:b/>
                <w:sz w:val="20"/>
                <w:szCs w:val="20"/>
              </w:rPr>
              <w:t>Thurs</w:t>
            </w:r>
            <w:r w:rsidRPr="002C508C">
              <w:rPr>
                <w:rFonts w:ascii="Arial Narrow" w:hAnsi="Arial Narrow" w:cs="Arial"/>
                <w:b/>
                <w:sz w:val="20"/>
                <w:szCs w:val="20"/>
              </w:rPr>
              <w:t>day</w:t>
            </w:r>
          </w:p>
          <w:p w:rsidR="00217A3E" w:rsidRPr="00D47819" w:rsidRDefault="00217A3E" w:rsidP="00F41B0C">
            <w:pPr>
              <w:rPr>
                <w:rFonts w:ascii="Arial Narrow" w:hAnsi="Arial Narrow" w:cs="Arial"/>
                <w:sz w:val="20"/>
                <w:szCs w:val="20"/>
              </w:rPr>
            </w:pPr>
            <w:r>
              <w:rPr>
                <w:rFonts w:ascii="Arial Narrow" w:hAnsi="Arial Narrow" w:cs="Arial"/>
                <w:b/>
                <w:sz w:val="20"/>
                <w:szCs w:val="20"/>
              </w:rPr>
              <w:t xml:space="preserve">February </w:t>
            </w:r>
            <w:r w:rsidR="00C236C1">
              <w:rPr>
                <w:rFonts w:ascii="Arial Narrow" w:hAnsi="Arial Narrow" w:cs="Arial"/>
                <w:b/>
                <w:sz w:val="20"/>
                <w:szCs w:val="20"/>
              </w:rPr>
              <w:t>2</w:t>
            </w:r>
            <w:r w:rsidR="00E31195">
              <w:rPr>
                <w:rFonts w:ascii="Arial Narrow" w:hAnsi="Arial Narrow" w:cs="Arial"/>
                <w:b/>
                <w:sz w:val="20"/>
                <w:szCs w:val="20"/>
              </w:rPr>
              <w:t xml:space="preserve">, </w:t>
            </w:r>
            <w:r w:rsidR="00C50CC6">
              <w:rPr>
                <w:rFonts w:ascii="Arial Narrow" w:hAnsi="Arial Narrow" w:cs="Arial"/>
                <w:b/>
                <w:sz w:val="20"/>
                <w:szCs w:val="20"/>
              </w:rPr>
              <w:t>7</w:t>
            </w:r>
            <w:r w:rsidR="00E31195">
              <w:rPr>
                <w:rFonts w:ascii="Arial Narrow" w:hAnsi="Arial Narrow" w:cs="Arial"/>
                <w:b/>
                <w:sz w:val="20"/>
                <w:szCs w:val="20"/>
              </w:rPr>
              <w:t>-9 p.m.</w:t>
            </w:r>
          </w:p>
        </w:tc>
        <w:tc>
          <w:tcPr>
            <w:tcW w:w="3240" w:type="dxa"/>
          </w:tcPr>
          <w:p w:rsidR="00D72431" w:rsidRPr="00D47819" w:rsidRDefault="00E31195" w:rsidP="00D72431">
            <w:pPr>
              <w:rPr>
                <w:rFonts w:ascii="Arial Narrow" w:hAnsi="Arial Narrow" w:cs="Arial"/>
                <w:sz w:val="20"/>
                <w:szCs w:val="20"/>
              </w:rPr>
            </w:pPr>
            <w:r>
              <w:rPr>
                <w:rFonts w:ascii="Arial Narrow" w:hAnsi="Arial Narrow" w:cs="Arial"/>
                <w:sz w:val="20"/>
                <w:szCs w:val="20"/>
              </w:rPr>
              <w:t>i</w:t>
            </w:r>
            <w:r w:rsidR="00D72431" w:rsidRPr="00D47819">
              <w:rPr>
                <w:rFonts w:ascii="Arial Narrow" w:hAnsi="Arial Narrow" w:cs="Arial"/>
                <w:sz w:val="20"/>
                <w:szCs w:val="20"/>
              </w:rPr>
              <w:t>nitiation of migration - Neoclassical and New Economics Theory</w:t>
            </w:r>
            <w:r w:rsidR="0003083A">
              <w:rPr>
                <w:rFonts w:ascii="Arial Narrow" w:hAnsi="Arial Narrow" w:cs="Arial"/>
                <w:sz w:val="20"/>
                <w:szCs w:val="20"/>
              </w:rPr>
              <w:t>,</w:t>
            </w:r>
          </w:p>
          <w:p w:rsidR="000D7FB0" w:rsidRDefault="000D7FB0" w:rsidP="00F41B0C">
            <w:pPr>
              <w:rPr>
                <w:rFonts w:ascii="Arial Narrow" w:hAnsi="Arial Narrow" w:cs="Arial"/>
                <w:sz w:val="20"/>
                <w:szCs w:val="20"/>
              </w:rPr>
            </w:pPr>
          </w:p>
          <w:p w:rsidR="008D42F6" w:rsidRPr="00D47819" w:rsidRDefault="00E31195" w:rsidP="00F41B0C">
            <w:pPr>
              <w:rPr>
                <w:rFonts w:ascii="Arial Narrow" w:hAnsi="Arial Narrow" w:cs="Arial"/>
                <w:sz w:val="20"/>
                <w:szCs w:val="20"/>
              </w:rPr>
            </w:pPr>
            <w:r>
              <w:rPr>
                <w:rFonts w:ascii="Arial Narrow" w:hAnsi="Arial Narrow" w:cs="Arial"/>
                <w:sz w:val="20"/>
                <w:szCs w:val="20"/>
              </w:rPr>
              <w:t>i</w:t>
            </w:r>
            <w:r w:rsidR="00D72431" w:rsidRPr="00D47819">
              <w:rPr>
                <w:rFonts w:ascii="Arial Narrow" w:hAnsi="Arial Narrow" w:cs="Arial"/>
                <w:sz w:val="20"/>
                <w:szCs w:val="20"/>
              </w:rPr>
              <w:t>mmigrant stories and profiles</w:t>
            </w:r>
          </w:p>
        </w:tc>
        <w:tc>
          <w:tcPr>
            <w:tcW w:w="4932" w:type="dxa"/>
          </w:tcPr>
          <w:p w:rsidR="00D72431" w:rsidRDefault="00D72431" w:rsidP="00D72431">
            <w:pPr>
              <w:rPr>
                <w:rFonts w:ascii="Arial Narrow" w:hAnsi="Arial Narrow" w:cs="Arial"/>
                <w:sz w:val="20"/>
                <w:szCs w:val="20"/>
              </w:rPr>
            </w:pPr>
            <w:r>
              <w:rPr>
                <w:rFonts w:ascii="Arial Narrow" w:hAnsi="Arial Narrow" w:cs="Arial"/>
                <w:sz w:val="20"/>
                <w:szCs w:val="20"/>
              </w:rPr>
              <w:t xml:space="preserve">theory </w:t>
            </w:r>
            <w:r w:rsidRPr="00D47819">
              <w:rPr>
                <w:rFonts w:ascii="Arial Narrow" w:hAnsi="Arial Narrow" w:cs="Arial"/>
                <w:sz w:val="20"/>
                <w:szCs w:val="20"/>
              </w:rPr>
              <w:t>notes available on Moodle</w:t>
            </w:r>
          </w:p>
          <w:p w:rsidR="00D72431" w:rsidRDefault="00D72431" w:rsidP="000E1D5C">
            <w:pPr>
              <w:rPr>
                <w:rFonts w:ascii="Arial Narrow" w:hAnsi="Arial Narrow" w:cs="Arial"/>
                <w:sz w:val="20"/>
                <w:szCs w:val="20"/>
              </w:rPr>
            </w:pPr>
            <w:r>
              <w:rPr>
                <w:rFonts w:ascii="Arial Narrow" w:hAnsi="Arial Narrow" w:cs="Arial"/>
                <w:sz w:val="20"/>
                <w:szCs w:val="20"/>
              </w:rPr>
              <w:t>theory readings available on Moodle (Massey et al.)</w:t>
            </w:r>
          </w:p>
          <w:p w:rsidR="000D7FB0" w:rsidRDefault="000D7FB0" w:rsidP="000E1D5C">
            <w:pPr>
              <w:rPr>
                <w:rFonts w:ascii="Arial Narrow" w:hAnsi="Arial Narrow" w:cs="Arial"/>
                <w:sz w:val="20"/>
                <w:szCs w:val="20"/>
              </w:rPr>
            </w:pPr>
          </w:p>
          <w:p w:rsidR="00D72431" w:rsidRDefault="00D72431" w:rsidP="000E1D5C">
            <w:pPr>
              <w:rPr>
                <w:rFonts w:ascii="Arial Narrow" w:hAnsi="Arial Narrow" w:cs="Arial"/>
                <w:sz w:val="20"/>
                <w:szCs w:val="20"/>
              </w:rPr>
            </w:pPr>
            <w:r>
              <w:rPr>
                <w:rFonts w:ascii="Arial Narrow" w:hAnsi="Arial Narrow" w:cs="Arial"/>
                <w:sz w:val="20"/>
                <w:szCs w:val="20"/>
              </w:rPr>
              <w:t>Portes &amp; Rumbaut</w:t>
            </w:r>
            <w:r w:rsidRPr="00D47819">
              <w:rPr>
                <w:rFonts w:ascii="Arial Narrow" w:hAnsi="Arial Narrow" w:cs="Arial"/>
                <w:sz w:val="20"/>
                <w:szCs w:val="20"/>
              </w:rPr>
              <w:t xml:space="preserve"> Chapters 1 &amp; 2</w:t>
            </w:r>
          </w:p>
          <w:p w:rsidR="009C473D" w:rsidRDefault="009C473D" w:rsidP="000E1D5C">
            <w:pPr>
              <w:rPr>
                <w:rFonts w:ascii="Arial Narrow" w:hAnsi="Arial Narrow" w:cs="Arial"/>
                <w:sz w:val="20"/>
                <w:szCs w:val="20"/>
              </w:rPr>
            </w:pPr>
            <w:smartTag w:uri="urn:schemas-microsoft-com:office:smarttags" w:element="place">
              <w:smartTag w:uri="urn:schemas-microsoft-com:office:smarttags" w:element="City">
                <w:r>
                  <w:rPr>
                    <w:rFonts w:ascii="Arial Narrow" w:hAnsi="Arial Narrow" w:cs="Arial"/>
                    <w:sz w:val="20"/>
                    <w:szCs w:val="20"/>
                  </w:rPr>
                  <w:t>Reading</w:t>
                </w:r>
              </w:smartTag>
            </w:smartTag>
            <w:r>
              <w:rPr>
                <w:rFonts w:ascii="Arial Narrow" w:hAnsi="Arial Narrow" w:cs="Arial"/>
                <w:sz w:val="20"/>
                <w:szCs w:val="20"/>
              </w:rPr>
              <w:t xml:space="preserve"> questions on Moodle</w:t>
            </w:r>
          </w:p>
          <w:p w:rsidR="002C508C" w:rsidRPr="00D47819" w:rsidRDefault="002C508C" w:rsidP="000E1D5C">
            <w:pPr>
              <w:rPr>
                <w:rFonts w:ascii="Arial Narrow" w:hAnsi="Arial Narrow" w:cs="Arial"/>
                <w:sz w:val="20"/>
                <w:szCs w:val="20"/>
              </w:rPr>
            </w:pPr>
          </w:p>
        </w:tc>
      </w:tr>
      <w:tr w:rsidR="000E1D5C" w:rsidTr="008E322F">
        <w:tc>
          <w:tcPr>
            <w:tcW w:w="2268" w:type="dxa"/>
          </w:tcPr>
          <w:p w:rsidR="007C625C" w:rsidRDefault="000E1D5C" w:rsidP="00AB5382">
            <w:pPr>
              <w:rPr>
                <w:rFonts w:ascii="Arial Narrow" w:hAnsi="Arial Narrow" w:cs="Arial"/>
                <w:bCs/>
                <w:sz w:val="20"/>
                <w:szCs w:val="20"/>
              </w:rPr>
            </w:pPr>
            <w:r w:rsidRPr="00D47819">
              <w:rPr>
                <w:rFonts w:ascii="Arial Narrow" w:hAnsi="Arial Narrow" w:cs="Arial"/>
                <w:bCs/>
                <w:sz w:val="20"/>
                <w:szCs w:val="20"/>
              </w:rPr>
              <w:t xml:space="preserve">Week </w:t>
            </w:r>
            <w:r w:rsidR="00217A3E">
              <w:rPr>
                <w:rFonts w:ascii="Arial Narrow" w:hAnsi="Arial Narrow" w:cs="Arial"/>
                <w:bCs/>
                <w:sz w:val="20"/>
                <w:szCs w:val="20"/>
              </w:rPr>
              <w:t>5-6</w:t>
            </w:r>
            <w:r w:rsidRPr="00D47819">
              <w:rPr>
                <w:rFonts w:ascii="Arial Narrow" w:hAnsi="Arial Narrow" w:cs="Arial"/>
                <w:bCs/>
                <w:sz w:val="20"/>
                <w:szCs w:val="20"/>
              </w:rPr>
              <w:t xml:space="preserve">, </w:t>
            </w:r>
          </w:p>
          <w:p w:rsidR="000E1D5C" w:rsidRDefault="008E322F" w:rsidP="00AB5382">
            <w:pPr>
              <w:rPr>
                <w:rFonts w:ascii="Arial Narrow" w:hAnsi="Arial Narrow" w:cs="Arial"/>
                <w:bCs/>
                <w:sz w:val="20"/>
                <w:szCs w:val="20"/>
              </w:rPr>
            </w:pPr>
            <w:r>
              <w:rPr>
                <w:rFonts w:ascii="Arial Narrow" w:hAnsi="Arial Narrow" w:cs="Arial"/>
                <w:bCs/>
                <w:sz w:val="20"/>
                <w:szCs w:val="20"/>
              </w:rPr>
              <w:t>February 5-18</w:t>
            </w:r>
          </w:p>
          <w:p w:rsidR="002C508C" w:rsidRDefault="002C508C" w:rsidP="00AB5382">
            <w:pPr>
              <w:rPr>
                <w:rFonts w:ascii="Arial Narrow" w:hAnsi="Arial Narrow" w:cs="Arial"/>
                <w:bCs/>
                <w:sz w:val="20"/>
                <w:szCs w:val="20"/>
              </w:rPr>
            </w:pPr>
          </w:p>
          <w:p w:rsidR="00E31195" w:rsidRDefault="00E31195" w:rsidP="00AB5382">
            <w:pPr>
              <w:rPr>
                <w:rFonts w:ascii="Arial Narrow" w:hAnsi="Arial Narrow" w:cs="Arial"/>
                <w:bCs/>
                <w:sz w:val="20"/>
                <w:szCs w:val="20"/>
              </w:rPr>
            </w:pPr>
          </w:p>
          <w:p w:rsidR="002C508C" w:rsidRDefault="002C508C" w:rsidP="00AB5382">
            <w:pPr>
              <w:rPr>
                <w:rFonts w:ascii="Arial Narrow" w:hAnsi="Arial Narrow" w:cs="Arial"/>
                <w:b/>
                <w:sz w:val="20"/>
                <w:szCs w:val="20"/>
              </w:rPr>
            </w:pPr>
            <w:r w:rsidRPr="002C508C">
              <w:rPr>
                <w:rFonts w:ascii="Arial Narrow" w:hAnsi="Arial Narrow" w:cs="Arial"/>
                <w:b/>
                <w:sz w:val="20"/>
                <w:szCs w:val="20"/>
              </w:rPr>
              <w:t xml:space="preserve">Quiz </w:t>
            </w:r>
            <w:r w:rsidR="00C236C1">
              <w:rPr>
                <w:rFonts w:ascii="Arial Narrow" w:hAnsi="Arial Narrow" w:cs="Arial"/>
                <w:b/>
                <w:sz w:val="20"/>
                <w:szCs w:val="20"/>
              </w:rPr>
              <w:t>Thurs</w:t>
            </w:r>
            <w:r w:rsidRPr="002C508C">
              <w:rPr>
                <w:rFonts w:ascii="Arial Narrow" w:hAnsi="Arial Narrow" w:cs="Arial"/>
                <w:b/>
                <w:sz w:val="20"/>
                <w:szCs w:val="20"/>
              </w:rPr>
              <w:t>day</w:t>
            </w:r>
            <w:r w:rsidR="00217A3E">
              <w:rPr>
                <w:rFonts w:ascii="Arial Narrow" w:hAnsi="Arial Narrow" w:cs="Arial"/>
                <w:b/>
                <w:sz w:val="20"/>
                <w:szCs w:val="20"/>
              </w:rPr>
              <w:t xml:space="preserve"> February 1</w:t>
            </w:r>
            <w:r w:rsidR="00C236C1">
              <w:rPr>
                <w:rFonts w:ascii="Arial Narrow" w:hAnsi="Arial Narrow" w:cs="Arial"/>
                <w:b/>
                <w:sz w:val="20"/>
                <w:szCs w:val="20"/>
              </w:rPr>
              <w:t>6</w:t>
            </w:r>
            <w:r w:rsidR="00E31195">
              <w:rPr>
                <w:rFonts w:ascii="Arial Narrow" w:hAnsi="Arial Narrow" w:cs="Arial"/>
                <w:b/>
                <w:sz w:val="20"/>
                <w:szCs w:val="20"/>
              </w:rPr>
              <w:t xml:space="preserve">, </w:t>
            </w:r>
            <w:r w:rsidR="00C50CC6">
              <w:rPr>
                <w:rFonts w:ascii="Arial Narrow" w:hAnsi="Arial Narrow" w:cs="Arial"/>
                <w:b/>
                <w:sz w:val="20"/>
                <w:szCs w:val="20"/>
              </w:rPr>
              <w:t>7</w:t>
            </w:r>
            <w:r w:rsidR="00E31195">
              <w:rPr>
                <w:rFonts w:ascii="Arial Narrow" w:hAnsi="Arial Narrow" w:cs="Arial"/>
                <w:b/>
                <w:sz w:val="20"/>
                <w:szCs w:val="20"/>
              </w:rPr>
              <w:t>-9 p.m.</w:t>
            </w:r>
          </w:p>
          <w:p w:rsidR="00217A3E" w:rsidRPr="00D47819" w:rsidRDefault="00217A3E" w:rsidP="00AB5382">
            <w:pPr>
              <w:rPr>
                <w:rFonts w:ascii="Arial Narrow" w:hAnsi="Arial Narrow" w:cs="Arial"/>
                <w:bCs/>
                <w:sz w:val="20"/>
                <w:szCs w:val="20"/>
              </w:rPr>
            </w:pPr>
          </w:p>
        </w:tc>
        <w:tc>
          <w:tcPr>
            <w:tcW w:w="3240" w:type="dxa"/>
          </w:tcPr>
          <w:p w:rsidR="00E92403" w:rsidRDefault="00E31195" w:rsidP="00E92403">
            <w:pPr>
              <w:rPr>
                <w:rFonts w:ascii="Arial Narrow" w:hAnsi="Arial Narrow" w:cs="Arial"/>
                <w:sz w:val="20"/>
                <w:szCs w:val="20"/>
              </w:rPr>
            </w:pPr>
            <w:r>
              <w:rPr>
                <w:rFonts w:ascii="Arial Narrow" w:hAnsi="Arial Narrow" w:cs="Arial"/>
                <w:sz w:val="20"/>
                <w:szCs w:val="20"/>
              </w:rPr>
              <w:t>i</w:t>
            </w:r>
            <w:r w:rsidR="00E92403" w:rsidRPr="00D47819">
              <w:rPr>
                <w:rFonts w:ascii="Arial Narrow" w:hAnsi="Arial Narrow" w:cs="Arial"/>
                <w:sz w:val="20"/>
                <w:szCs w:val="20"/>
              </w:rPr>
              <w:t xml:space="preserve">nitiation (con’t.) - World Systems Theory, Dual Labor Markets; </w:t>
            </w:r>
          </w:p>
          <w:p w:rsidR="00E92403" w:rsidRDefault="00E31195" w:rsidP="00E92403">
            <w:pPr>
              <w:rPr>
                <w:rFonts w:ascii="Arial Narrow" w:hAnsi="Arial Narrow" w:cs="Arial"/>
                <w:sz w:val="20"/>
                <w:szCs w:val="20"/>
              </w:rPr>
            </w:pPr>
            <w:r>
              <w:rPr>
                <w:rFonts w:ascii="Arial Narrow" w:hAnsi="Arial Narrow" w:cs="Arial"/>
                <w:sz w:val="20"/>
                <w:szCs w:val="20"/>
              </w:rPr>
              <w:t>c</w:t>
            </w:r>
            <w:r w:rsidR="00E92403" w:rsidRPr="00D47819">
              <w:rPr>
                <w:rFonts w:ascii="Arial Narrow" w:hAnsi="Arial Narrow" w:cs="Arial"/>
                <w:sz w:val="20"/>
                <w:szCs w:val="20"/>
              </w:rPr>
              <w:t>ontinuation of migration - Network Theory, Cumulative Causation;</w:t>
            </w:r>
          </w:p>
          <w:p w:rsidR="00E92403" w:rsidRPr="00D47819" w:rsidRDefault="00E31195" w:rsidP="000E1D5C">
            <w:pPr>
              <w:rPr>
                <w:rFonts w:ascii="Arial Narrow" w:hAnsi="Arial Narrow" w:cs="Arial"/>
                <w:sz w:val="20"/>
                <w:szCs w:val="20"/>
              </w:rPr>
            </w:pPr>
            <w:r>
              <w:rPr>
                <w:rFonts w:ascii="Arial Narrow" w:hAnsi="Arial Narrow" w:cs="Arial"/>
                <w:sz w:val="20"/>
                <w:szCs w:val="20"/>
              </w:rPr>
              <w:t>p</w:t>
            </w:r>
            <w:r w:rsidR="00E92403">
              <w:rPr>
                <w:rFonts w:ascii="Arial Narrow" w:hAnsi="Arial Narrow" w:cs="Arial"/>
                <w:sz w:val="20"/>
                <w:szCs w:val="20"/>
              </w:rPr>
              <w:t>atterns of US immigration and settlement</w:t>
            </w:r>
            <w:r w:rsidR="0003083A">
              <w:rPr>
                <w:rFonts w:ascii="Arial Narrow" w:hAnsi="Arial Narrow" w:cs="Arial"/>
                <w:sz w:val="20"/>
                <w:szCs w:val="20"/>
              </w:rPr>
              <w:t xml:space="preserve">, </w:t>
            </w:r>
            <w:r>
              <w:rPr>
                <w:rFonts w:ascii="Arial Narrow" w:hAnsi="Arial Narrow" w:cs="Arial"/>
                <w:sz w:val="20"/>
                <w:szCs w:val="20"/>
              </w:rPr>
              <w:t>m</w:t>
            </w:r>
            <w:r w:rsidR="000D7FB0">
              <w:rPr>
                <w:rFonts w:ascii="Arial Narrow" w:hAnsi="Arial Narrow" w:cs="Arial"/>
                <w:sz w:val="20"/>
                <w:szCs w:val="20"/>
              </w:rPr>
              <w:t>ental health and acculturation</w:t>
            </w:r>
          </w:p>
        </w:tc>
        <w:tc>
          <w:tcPr>
            <w:tcW w:w="4932" w:type="dxa"/>
          </w:tcPr>
          <w:p w:rsidR="00E92403" w:rsidRPr="00D47819" w:rsidRDefault="00E92403" w:rsidP="00E92403">
            <w:pPr>
              <w:rPr>
                <w:rFonts w:ascii="Arial Narrow" w:hAnsi="Arial Narrow" w:cs="Arial"/>
                <w:sz w:val="20"/>
                <w:szCs w:val="20"/>
              </w:rPr>
            </w:pPr>
            <w:r>
              <w:rPr>
                <w:rFonts w:ascii="Arial Narrow" w:hAnsi="Arial Narrow" w:cs="Arial"/>
                <w:sz w:val="20"/>
                <w:szCs w:val="20"/>
              </w:rPr>
              <w:t>theory notes available on Moodle</w:t>
            </w:r>
          </w:p>
          <w:p w:rsidR="00E92403" w:rsidRPr="00D47819" w:rsidRDefault="00E92403" w:rsidP="00E92403">
            <w:pPr>
              <w:rPr>
                <w:rFonts w:ascii="Arial Narrow" w:hAnsi="Arial Narrow" w:cs="Arial"/>
                <w:sz w:val="20"/>
                <w:szCs w:val="20"/>
              </w:rPr>
            </w:pPr>
            <w:r>
              <w:rPr>
                <w:rFonts w:ascii="Arial Narrow" w:hAnsi="Arial Narrow" w:cs="Arial"/>
                <w:sz w:val="20"/>
                <w:szCs w:val="20"/>
              </w:rPr>
              <w:t>theory readings available on Moodle (Massey et al.)</w:t>
            </w:r>
          </w:p>
          <w:p w:rsidR="00E92403" w:rsidRDefault="00E92403" w:rsidP="00E92403">
            <w:pPr>
              <w:rPr>
                <w:rFonts w:ascii="Arial Narrow" w:hAnsi="Arial Narrow" w:cs="Arial"/>
                <w:sz w:val="20"/>
                <w:szCs w:val="20"/>
              </w:rPr>
            </w:pPr>
          </w:p>
          <w:p w:rsidR="000D7FB0" w:rsidRDefault="000D7FB0" w:rsidP="00E92403">
            <w:pPr>
              <w:rPr>
                <w:rFonts w:ascii="Arial Narrow" w:hAnsi="Arial Narrow" w:cs="Arial"/>
                <w:sz w:val="20"/>
                <w:szCs w:val="20"/>
              </w:rPr>
            </w:pPr>
          </w:p>
          <w:p w:rsidR="00D47819" w:rsidRDefault="00E92403" w:rsidP="00E92403">
            <w:pPr>
              <w:rPr>
                <w:rFonts w:ascii="Arial Narrow" w:hAnsi="Arial Narrow" w:cs="Arial"/>
                <w:sz w:val="20"/>
                <w:szCs w:val="20"/>
              </w:rPr>
            </w:pPr>
            <w:r>
              <w:rPr>
                <w:rFonts w:ascii="Arial Narrow" w:hAnsi="Arial Narrow" w:cs="Arial"/>
                <w:sz w:val="20"/>
                <w:szCs w:val="20"/>
              </w:rPr>
              <w:t>Portes &amp; Rumbaut</w:t>
            </w:r>
            <w:r w:rsidRPr="00D47819">
              <w:rPr>
                <w:rFonts w:ascii="Arial Narrow" w:hAnsi="Arial Narrow" w:cs="Arial"/>
                <w:sz w:val="20"/>
                <w:szCs w:val="20"/>
              </w:rPr>
              <w:t xml:space="preserve"> Chapters </w:t>
            </w:r>
            <w:r>
              <w:rPr>
                <w:rFonts w:ascii="Arial Narrow" w:hAnsi="Arial Narrow" w:cs="Arial"/>
                <w:sz w:val="20"/>
                <w:szCs w:val="20"/>
              </w:rPr>
              <w:t>3-6</w:t>
            </w:r>
          </w:p>
          <w:p w:rsidR="00D47819" w:rsidRDefault="00D47819" w:rsidP="0003083A">
            <w:pPr>
              <w:rPr>
                <w:rFonts w:ascii="Arial Narrow" w:hAnsi="Arial Narrow" w:cs="Arial"/>
                <w:sz w:val="20"/>
                <w:szCs w:val="20"/>
              </w:rPr>
            </w:pPr>
          </w:p>
          <w:p w:rsidR="004F5DE6" w:rsidRPr="00D47819" w:rsidRDefault="004F5DE6" w:rsidP="0003083A">
            <w:pPr>
              <w:rPr>
                <w:rFonts w:ascii="Arial Narrow" w:hAnsi="Arial Narrow" w:cs="Arial"/>
                <w:sz w:val="20"/>
                <w:szCs w:val="20"/>
              </w:rPr>
            </w:pPr>
          </w:p>
        </w:tc>
      </w:tr>
      <w:tr w:rsidR="000E1D5C" w:rsidTr="008E322F">
        <w:tc>
          <w:tcPr>
            <w:tcW w:w="2268" w:type="dxa"/>
          </w:tcPr>
          <w:p w:rsidR="007C625C" w:rsidRDefault="000E1D5C" w:rsidP="00F41B0C">
            <w:pPr>
              <w:rPr>
                <w:rFonts w:ascii="Arial Narrow" w:hAnsi="Arial Narrow" w:cs="Arial"/>
                <w:sz w:val="20"/>
                <w:szCs w:val="20"/>
              </w:rPr>
            </w:pPr>
            <w:r w:rsidRPr="00D47819">
              <w:rPr>
                <w:rFonts w:ascii="Arial Narrow" w:hAnsi="Arial Narrow" w:cs="Arial"/>
                <w:sz w:val="20"/>
                <w:szCs w:val="20"/>
              </w:rPr>
              <w:t xml:space="preserve">Week </w:t>
            </w:r>
            <w:r w:rsidR="008E322F">
              <w:rPr>
                <w:rFonts w:ascii="Arial Narrow" w:hAnsi="Arial Narrow" w:cs="Arial"/>
                <w:sz w:val="20"/>
                <w:szCs w:val="20"/>
              </w:rPr>
              <w:t>7-8</w:t>
            </w:r>
            <w:r w:rsidRPr="00D47819">
              <w:rPr>
                <w:rFonts w:ascii="Arial Narrow" w:hAnsi="Arial Narrow" w:cs="Arial"/>
                <w:sz w:val="20"/>
                <w:szCs w:val="20"/>
              </w:rPr>
              <w:t xml:space="preserve">, </w:t>
            </w:r>
          </w:p>
          <w:p w:rsidR="000E1D5C" w:rsidRDefault="008E322F" w:rsidP="00F41B0C">
            <w:pPr>
              <w:rPr>
                <w:rFonts w:ascii="Arial Narrow" w:hAnsi="Arial Narrow" w:cs="Arial"/>
                <w:sz w:val="20"/>
                <w:szCs w:val="20"/>
              </w:rPr>
            </w:pPr>
            <w:r>
              <w:rPr>
                <w:rFonts w:ascii="Arial Narrow" w:hAnsi="Arial Narrow" w:cs="Arial"/>
                <w:sz w:val="20"/>
                <w:szCs w:val="20"/>
              </w:rPr>
              <w:t>February 19-March 3</w:t>
            </w:r>
          </w:p>
          <w:p w:rsidR="002C508C" w:rsidRDefault="002C508C" w:rsidP="00F41B0C">
            <w:pPr>
              <w:rPr>
                <w:rFonts w:ascii="Arial Narrow" w:hAnsi="Arial Narrow" w:cs="Arial"/>
                <w:sz w:val="20"/>
                <w:szCs w:val="20"/>
              </w:rPr>
            </w:pPr>
          </w:p>
          <w:p w:rsidR="002C508C" w:rsidRDefault="002C508C" w:rsidP="00F41B0C">
            <w:pPr>
              <w:rPr>
                <w:rFonts w:ascii="Arial Narrow" w:hAnsi="Arial Narrow" w:cs="Arial"/>
                <w:b/>
                <w:sz w:val="20"/>
                <w:szCs w:val="20"/>
              </w:rPr>
            </w:pPr>
            <w:r w:rsidRPr="002C508C">
              <w:rPr>
                <w:rFonts w:ascii="Arial Narrow" w:hAnsi="Arial Narrow" w:cs="Arial"/>
                <w:b/>
                <w:sz w:val="20"/>
                <w:szCs w:val="20"/>
              </w:rPr>
              <w:t xml:space="preserve">Quiz </w:t>
            </w:r>
            <w:r w:rsidR="00C236C1">
              <w:rPr>
                <w:rFonts w:ascii="Arial Narrow" w:hAnsi="Arial Narrow" w:cs="Arial"/>
                <w:b/>
                <w:sz w:val="20"/>
                <w:szCs w:val="20"/>
              </w:rPr>
              <w:t>Thurs</w:t>
            </w:r>
            <w:r w:rsidRPr="002C508C">
              <w:rPr>
                <w:rFonts w:ascii="Arial Narrow" w:hAnsi="Arial Narrow" w:cs="Arial"/>
                <w:b/>
                <w:sz w:val="20"/>
                <w:szCs w:val="20"/>
              </w:rPr>
              <w:t>day</w:t>
            </w:r>
          </w:p>
          <w:p w:rsidR="00217A3E" w:rsidRPr="00D47819" w:rsidRDefault="00217A3E" w:rsidP="00F41B0C">
            <w:pPr>
              <w:rPr>
                <w:rFonts w:ascii="Arial Narrow" w:hAnsi="Arial Narrow" w:cs="Arial"/>
                <w:sz w:val="20"/>
                <w:szCs w:val="20"/>
              </w:rPr>
            </w:pPr>
            <w:r>
              <w:rPr>
                <w:rFonts w:ascii="Arial Narrow" w:hAnsi="Arial Narrow" w:cs="Arial"/>
                <w:b/>
                <w:sz w:val="20"/>
                <w:szCs w:val="20"/>
              </w:rPr>
              <w:lastRenderedPageBreak/>
              <w:t xml:space="preserve">March </w:t>
            </w:r>
            <w:r w:rsidR="00C236C1">
              <w:rPr>
                <w:rFonts w:ascii="Arial Narrow" w:hAnsi="Arial Narrow" w:cs="Arial"/>
                <w:b/>
                <w:sz w:val="20"/>
                <w:szCs w:val="20"/>
              </w:rPr>
              <w:t>1</w:t>
            </w:r>
            <w:r w:rsidR="00E31195">
              <w:rPr>
                <w:rFonts w:ascii="Arial Narrow" w:hAnsi="Arial Narrow" w:cs="Arial"/>
                <w:b/>
                <w:sz w:val="20"/>
                <w:szCs w:val="20"/>
              </w:rPr>
              <w:t xml:space="preserve">, </w:t>
            </w:r>
            <w:r w:rsidR="00C50CC6">
              <w:rPr>
                <w:rFonts w:ascii="Arial Narrow" w:hAnsi="Arial Narrow" w:cs="Arial"/>
                <w:b/>
                <w:sz w:val="20"/>
                <w:szCs w:val="20"/>
              </w:rPr>
              <w:t>7</w:t>
            </w:r>
            <w:r w:rsidR="00E31195">
              <w:rPr>
                <w:rFonts w:ascii="Arial Narrow" w:hAnsi="Arial Narrow" w:cs="Arial"/>
                <w:b/>
                <w:sz w:val="20"/>
                <w:szCs w:val="20"/>
              </w:rPr>
              <w:t>-9 p.m.</w:t>
            </w:r>
          </w:p>
        </w:tc>
        <w:tc>
          <w:tcPr>
            <w:tcW w:w="3240" w:type="dxa"/>
          </w:tcPr>
          <w:p w:rsidR="0003083A" w:rsidRDefault="00E31195" w:rsidP="0003083A">
            <w:pPr>
              <w:rPr>
                <w:rFonts w:ascii="Arial Narrow" w:hAnsi="Arial Narrow" w:cs="Arial"/>
                <w:sz w:val="20"/>
                <w:szCs w:val="20"/>
              </w:rPr>
            </w:pPr>
            <w:r>
              <w:rPr>
                <w:rFonts w:ascii="Arial Narrow" w:hAnsi="Arial Narrow" w:cs="Arial"/>
                <w:sz w:val="20"/>
                <w:szCs w:val="20"/>
              </w:rPr>
              <w:lastRenderedPageBreak/>
              <w:t>l</w:t>
            </w:r>
            <w:r w:rsidR="0003083A">
              <w:rPr>
                <w:rFonts w:ascii="Arial Narrow" w:hAnsi="Arial Narrow" w:cs="Arial"/>
                <w:sz w:val="20"/>
                <w:szCs w:val="20"/>
              </w:rPr>
              <w:t>anguage and education,</w:t>
            </w:r>
          </w:p>
          <w:p w:rsidR="0003083A" w:rsidRDefault="00E31195" w:rsidP="0003083A">
            <w:pPr>
              <w:rPr>
                <w:rFonts w:ascii="Arial Narrow" w:hAnsi="Arial Narrow" w:cs="Arial"/>
                <w:sz w:val="20"/>
                <w:szCs w:val="20"/>
              </w:rPr>
            </w:pPr>
            <w:r>
              <w:rPr>
                <w:rFonts w:ascii="Arial Narrow" w:hAnsi="Arial Narrow" w:cs="Arial"/>
                <w:sz w:val="20"/>
                <w:szCs w:val="20"/>
              </w:rPr>
              <w:t>a</w:t>
            </w:r>
            <w:r w:rsidR="0003083A">
              <w:rPr>
                <w:rFonts w:ascii="Arial Narrow" w:hAnsi="Arial Narrow" w:cs="Arial"/>
                <w:sz w:val="20"/>
                <w:szCs w:val="20"/>
              </w:rPr>
              <w:t>cculturation and assimilation of the second generation,</w:t>
            </w:r>
          </w:p>
          <w:p w:rsidR="00D47819" w:rsidRPr="00D47819" w:rsidRDefault="00E31195" w:rsidP="000E1D5C">
            <w:pPr>
              <w:rPr>
                <w:rFonts w:ascii="Arial Narrow" w:hAnsi="Arial Narrow" w:cs="Arial"/>
                <w:sz w:val="20"/>
                <w:szCs w:val="20"/>
              </w:rPr>
            </w:pPr>
            <w:r>
              <w:rPr>
                <w:rFonts w:ascii="Arial Narrow" w:hAnsi="Arial Narrow" w:cs="Arial"/>
                <w:sz w:val="20"/>
                <w:szCs w:val="20"/>
              </w:rPr>
              <w:t>m</w:t>
            </w:r>
            <w:r w:rsidR="0003083A">
              <w:rPr>
                <w:rFonts w:ascii="Arial Narrow" w:hAnsi="Arial Narrow" w:cs="Arial"/>
                <w:sz w:val="20"/>
                <w:szCs w:val="20"/>
              </w:rPr>
              <w:t xml:space="preserve">igration from rural </w:t>
            </w:r>
            <w:smartTag w:uri="urn:schemas-microsoft-com:office:smarttags" w:element="country-region">
              <w:smartTag w:uri="urn:schemas-microsoft-com:office:smarttags" w:element="place">
                <w:r w:rsidR="0003083A">
                  <w:rPr>
                    <w:rFonts w:ascii="Arial Narrow" w:hAnsi="Arial Narrow" w:cs="Arial"/>
                    <w:sz w:val="20"/>
                    <w:szCs w:val="20"/>
                  </w:rPr>
                  <w:t>China</w:t>
                </w:r>
              </w:smartTag>
            </w:smartTag>
          </w:p>
        </w:tc>
        <w:tc>
          <w:tcPr>
            <w:tcW w:w="4932" w:type="dxa"/>
          </w:tcPr>
          <w:p w:rsidR="00D47819" w:rsidRDefault="0003083A" w:rsidP="000E1D5C">
            <w:pPr>
              <w:rPr>
                <w:rFonts w:ascii="Arial Narrow" w:hAnsi="Arial Narrow" w:cs="Arial"/>
                <w:sz w:val="20"/>
                <w:szCs w:val="20"/>
              </w:rPr>
            </w:pPr>
            <w:r>
              <w:rPr>
                <w:rFonts w:ascii="Arial Narrow" w:hAnsi="Arial Narrow" w:cs="Arial"/>
                <w:sz w:val="20"/>
                <w:szCs w:val="20"/>
              </w:rPr>
              <w:t>Portes &amp; Rumbaut Chapter 7</w:t>
            </w:r>
          </w:p>
          <w:p w:rsidR="0003083A" w:rsidRPr="00D47819" w:rsidRDefault="0003083A" w:rsidP="0003083A">
            <w:pPr>
              <w:rPr>
                <w:rFonts w:ascii="Arial Narrow" w:hAnsi="Arial Narrow" w:cs="Arial"/>
                <w:sz w:val="20"/>
                <w:szCs w:val="20"/>
              </w:rPr>
            </w:pPr>
            <w:r w:rsidRPr="00D47819">
              <w:rPr>
                <w:rFonts w:ascii="Arial Narrow" w:hAnsi="Arial Narrow" w:cs="Arial"/>
                <w:sz w:val="20"/>
                <w:szCs w:val="20"/>
              </w:rPr>
              <w:t>Portes &amp; Rumbaut</w:t>
            </w:r>
            <w:r>
              <w:rPr>
                <w:rFonts w:ascii="Arial Narrow" w:hAnsi="Arial Narrow" w:cs="Arial"/>
                <w:sz w:val="20"/>
                <w:szCs w:val="20"/>
              </w:rPr>
              <w:t xml:space="preserve"> Chapter 8</w:t>
            </w:r>
            <w:r w:rsidR="00943C60">
              <w:rPr>
                <w:rFonts w:ascii="Arial Narrow" w:hAnsi="Arial Narrow" w:cs="Arial"/>
                <w:sz w:val="20"/>
                <w:szCs w:val="20"/>
              </w:rPr>
              <w:t xml:space="preserve">, another </w:t>
            </w:r>
            <w:r w:rsidR="005F7CEF">
              <w:rPr>
                <w:rFonts w:ascii="Arial Narrow" w:hAnsi="Arial Narrow" w:cs="Arial"/>
                <w:sz w:val="20"/>
                <w:szCs w:val="20"/>
              </w:rPr>
              <w:t>may</w:t>
            </w:r>
            <w:r w:rsidR="00943C60">
              <w:rPr>
                <w:rFonts w:ascii="Arial Narrow" w:hAnsi="Arial Narrow" w:cs="Arial"/>
                <w:sz w:val="20"/>
                <w:szCs w:val="20"/>
              </w:rPr>
              <w:t xml:space="preserve"> be announced</w:t>
            </w:r>
          </w:p>
          <w:p w:rsidR="0003083A" w:rsidRDefault="0003083A" w:rsidP="000E1D5C">
            <w:pPr>
              <w:rPr>
                <w:rFonts w:ascii="Arial Narrow" w:hAnsi="Arial Narrow" w:cs="Arial"/>
                <w:sz w:val="20"/>
                <w:szCs w:val="20"/>
              </w:rPr>
            </w:pPr>
          </w:p>
          <w:p w:rsidR="0003083A" w:rsidRPr="00D47819" w:rsidRDefault="0003083A" w:rsidP="0003083A">
            <w:pPr>
              <w:rPr>
                <w:rFonts w:ascii="Arial Narrow" w:hAnsi="Arial Narrow" w:cs="Arial"/>
                <w:sz w:val="20"/>
                <w:szCs w:val="20"/>
              </w:rPr>
            </w:pPr>
            <w:r>
              <w:rPr>
                <w:rFonts w:ascii="Arial Narrow" w:hAnsi="Arial Narrow" w:cs="Arial"/>
                <w:sz w:val="20"/>
                <w:szCs w:val="20"/>
              </w:rPr>
              <w:t>Chang Chapters 1-</w:t>
            </w:r>
            <w:r w:rsidR="004F5DE6">
              <w:rPr>
                <w:rFonts w:ascii="Arial Narrow" w:hAnsi="Arial Narrow" w:cs="Arial"/>
                <w:sz w:val="20"/>
                <w:szCs w:val="20"/>
              </w:rPr>
              <w:t>4</w:t>
            </w:r>
          </w:p>
          <w:p w:rsidR="0003083A" w:rsidRPr="00D47819" w:rsidRDefault="0003083A" w:rsidP="000E1D5C">
            <w:pPr>
              <w:rPr>
                <w:rFonts w:ascii="Arial Narrow" w:hAnsi="Arial Narrow" w:cs="Arial"/>
                <w:sz w:val="20"/>
                <w:szCs w:val="20"/>
              </w:rPr>
            </w:pPr>
          </w:p>
        </w:tc>
      </w:tr>
      <w:tr w:rsidR="008D42F6" w:rsidTr="008E322F">
        <w:tc>
          <w:tcPr>
            <w:tcW w:w="2268" w:type="dxa"/>
          </w:tcPr>
          <w:p w:rsidR="008D42F6" w:rsidRDefault="00AB5382" w:rsidP="00F41B0C">
            <w:pPr>
              <w:rPr>
                <w:rFonts w:ascii="Arial Narrow" w:hAnsi="Arial Narrow" w:cs="Arial"/>
                <w:sz w:val="20"/>
                <w:szCs w:val="20"/>
              </w:rPr>
            </w:pPr>
            <w:r w:rsidRPr="00D47819">
              <w:rPr>
                <w:rFonts w:ascii="Arial Narrow" w:hAnsi="Arial Narrow" w:cs="Arial"/>
                <w:sz w:val="20"/>
                <w:szCs w:val="20"/>
              </w:rPr>
              <w:lastRenderedPageBreak/>
              <w:t xml:space="preserve">Week </w:t>
            </w:r>
            <w:r w:rsidR="008E322F">
              <w:rPr>
                <w:rFonts w:ascii="Arial Narrow" w:hAnsi="Arial Narrow" w:cs="Arial"/>
                <w:sz w:val="20"/>
                <w:szCs w:val="20"/>
              </w:rPr>
              <w:t>9-10</w:t>
            </w:r>
            <w:r w:rsidRPr="00D47819">
              <w:rPr>
                <w:rFonts w:ascii="Arial Narrow" w:hAnsi="Arial Narrow" w:cs="Arial"/>
                <w:sz w:val="20"/>
                <w:szCs w:val="20"/>
              </w:rPr>
              <w:t xml:space="preserve">, </w:t>
            </w:r>
          </w:p>
          <w:p w:rsidR="0003083A" w:rsidRDefault="008E322F" w:rsidP="00F41B0C">
            <w:pPr>
              <w:rPr>
                <w:rFonts w:ascii="Arial Narrow" w:hAnsi="Arial Narrow" w:cs="Arial"/>
                <w:sz w:val="20"/>
                <w:szCs w:val="20"/>
              </w:rPr>
            </w:pPr>
            <w:r>
              <w:rPr>
                <w:rFonts w:ascii="Arial Narrow" w:hAnsi="Arial Narrow" w:cs="Arial"/>
                <w:sz w:val="20"/>
                <w:szCs w:val="20"/>
              </w:rPr>
              <w:t>March 4-17</w:t>
            </w:r>
          </w:p>
          <w:p w:rsidR="008E322F" w:rsidRPr="008E322F" w:rsidRDefault="008E322F" w:rsidP="00F41B0C">
            <w:pPr>
              <w:rPr>
                <w:rFonts w:ascii="Arial Narrow" w:hAnsi="Arial Narrow" w:cs="Arial"/>
                <w:b/>
                <w:sz w:val="20"/>
                <w:szCs w:val="20"/>
              </w:rPr>
            </w:pPr>
          </w:p>
          <w:p w:rsidR="002C508C" w:rsidRDefault="002C508C" w:rsidP="00F41B0C">
            <w:pPr>
              <w:rPr>
                <w:rFonts w:ascii="Arial Narrow" w:hAnsi="Arial Narrow" w:cs="Arial"/>
                <w:b/>
                <w:sz w:val="20"/>
                <w:szCs w:val="20"/>
              </w:rPr>
            </w:pPr>
            <w:r w:rsidRPr="002C508C">
              <w:rPr>
                <w:rFonts w:ascii="Arial Narrow" w:hAnsi="Arial Narrow" w:cs="Arial"/>
                <w:b/>
                <w:sz w:val="20"/>
                <w:szCs w:val="20"/>
              </w:rPr>
              <w:t xml:space="preserve">Quiz </w:t>
            </w:r>
            <w:r w:rsidR="00C236C1">
              <w:rPr>
                <w:rFonts w:ascii="Arial Narrow" w:hAnsi="Arial Narrow" w:cs="Arial"/>
                <w:b/>
                <w:sz w:val="20"/>
                <w:szCs w:val="20"/>
              </w:rPr>
              <w:t>Thurs</w:t>
            </w:r>
            <w:r w:rsidRPr="002C508C">
              <w:rPr>
                <w:rFonts w:ascii="Arial Narrow" w:hAnsi="Arial Narrow" w:cs="Arial"/>
                <w:b/>
                <w:sz w:val="20"/>
                <w:szCs w:val="20"/>
              </w:rPr>
              <w:t>day</w:t>
            </w:r>
          </w:p>
          <w:p w:rsidR="00217A3E" w:rsidRDefault="00217A3E" w:rsidP="00F41B0C">
            <w:pPr>
              <w:rPr>
                <w:rFonts w:ascii="Arial Narrow" w:hAnsi="Arial Narrow" w:cs="Arial"/>
                <w:b/>
                <w:sz w:val="20"/>
                <w:szCs w:val="20"/>
              </w:rPr>
            </w:pPr>
            <w:r>
              <w:rPr>
                <w:rFonts w:ascii="Arial Narrow" w:hAnsi="Arial Narrow" w:cs="Arial"/>
                <w:b/>
                <w:sz w:val="20"/>
                <w:szCs w:val="20"/>
              </w:rPr>
              <w:t>March 1</w:t>
            </w:r>
            <w:r w:rsidR="00C236C1">
              <w:rPr>
                <w:rFonts w:ascii="Arial Narrow" w:hAnsi="Arial Narrow" w:cs="Arial"/>
                <w:b/>
                <w:sz w:val="20"/>
                <w:szCs w:val="20"/>
              </w:rPr>
              <w:t>5</w:t>
            </w:r>
            <w:r w:rsidR="00E31195">
              <w:rPr>
                <w:rFonts w:ascii="Arial Narrow" w:hAnsi="Arial Narrow" w:cs="Arial"/>
                <w:b/>
                <w:sz w:val="20"/>
                <w:szCs w:val="20"/>
              </w:rPr>
              <w:t xml:space="preserve">, </w:t>
            </w:r>
            <w:r w:rsidR="00C50CC6">
              <w:rPr>
                <w:rFonts w:ascii="Arial Narrow" w:hAnsi="Arial Narrow" w:cs="Arial"/>
                <w:b/>
                <w:sz w:val="20"/>
                <w:szCs w:val="20"/>
              </w:rPr>
              <w:t>7</w:t>
            </w:r>
            <w:r w:rsidR="00E31195">
              <w:rPr>
                <w:rFonts w:ascii="Arial Narrow" w:hAnsi="Arial Narrow" w:cs="Arial"/>
                <w:b/>
                <w:sz w:val="20"/>
                <w:szCs w:val="20"/>
              </w:rPr>
              <w:t>-9 p.m.</w:t>
            </w:r>
          </w:p>
          <w:p w:rsidR="00FF478D" w:rsidRDefault="00FF478D" w:rsidP="00F41B0C">
            <w:pPr>
              <w:rPr>
                <w:rFonts w:ascii="Arial Narrow" w:hAnsi="Arial Narrow" w:cs="Arial"/>
                <w:b/>
                <w:sz w:val="20"/>
                <w:szCs w:val="20"/>
              </w:rPr>
            </w:pPr>
          </w:p>
          <w:p w:rsidR="00FF478D" w:rsidRPr="00FF478D" w:rsidRDefault="00FF478D" w:rsidP="00F41B0C">
            <w:pPr>
              <w:rPr>
                <w:rFonts w:ascii="Arial Narrow" w:hAnsi="Arial Narrow" w:cs="Arial"/>
                <w:b/>
                <w:sz w:val="20"/>
                <w:szCs w:val="20"/>
              </w:rPr>
            </w:pPr>
            <w:r w:rsidRPr="008E322F">
              <w:rPr>
                <w:rFonts w:ascii="Arial Narrow" w:hAnsi="Arial Narrow" w:cs="Arial"/>
                <w:b/>
                <w:sz w:val="20"/>
                <w:szCs w:val="20"/>
              </w:rPr>
              <w:t>March 1</w:t>
            </w:r>
            <w:r>
              <w:rPr>
                <w:rFonts w:ascii="Arial Narrow" w:hAnsi="Arial Narrow" w:cs="Arial"/>
                <w:b/>
                <w:sz w:val="20"/>
                <w:szCs w:val="20"/>
              </w:rPr>
              <w:t>6 Chang journals due via e-mail</w:t>
            </w:r>
          </w:p>
        </w:tc>
        <w:tc>
          <w:tcPr>
            <w:tcW w:w="3240" w:type="dxa"/>
          </w:tcPr>
          <w:p w:rsidR="0003083A" w:rsidRDefault="00E31195" w:rsidP="0003083A">
            <w:pPr>
              <w:rPr>
                <w:rFonts w:ascii="Arial Narrow" w:hAnsi="Arial Narrow" w:cs="Arial"/>
                <w:sz w:val="20"/>
                <w:szCs w:val="20"/>
              </w:rPr>
            </w:pPr>
            <w:r>
              <w:rPr>
                <w:rFonts w:ascii="Arial Narrow" w:hAnsi="Arial Narrow" w:cs="Arial"/>
                <w:sz w:val="20"/>
                <w:szCs w:val="20"/>
              </w:rPr>
              <w:t>i</w:t>
            </w:r>
            <w:r w:rsidR="0003083A">
              <w:rPr>
                <w:rFonts w:ascii="Arial Narrow" w:hAnsi="Arial Narrow" w:cs="Arial"/>
                <w:sz w:val="20"/>
                <w:szCs w:val="20"/>
              </w:rPr>
              <w:t>mmigration and public policy</w:t>
            </w:r>
          </w:p>
          <w:p w:rsidR="00DC4FD2" w:rsidRDefault="00E31195" w:rsidP="0003083A">
            <w:pPr>
              <w:rPr>
                <w:rFonts w:ascii="Arial Narrow" w:hAnsi="Arial Narrow" w:cs="Arial"/>
                <w:sz w:val="20"/>
                <w:szCs w:val="20"/>
              </w:rPr>
            </w:pPr>
            <w:r>
              <w:rPr>
                <w:rFonts w:ascii="Arial Narrow" w:hAnsi="Arial Narrow" w:cs="Arial"/>
                <w:sz w:val="20"/>
                <w:szCs w:val="20"/>
              </w:rPr>
              <w:t>C</w:t>
            </w:r>
            <w:r w:rsidR="0003083A">
              <w:rPr>
                <w:rFonts w:ascii="Arial Narrow" w:hAnsi="Arial Narrow" w:cs="Arial"/>
                <w:sz w:val="20"/>
                <w:szCs w:val="20"/>
              </w:rPr>
              <w:t>hinese internal migration</w:t>
            </w:r>
          </w:p>
          <w:p w:rsidR="0003083A" w:rsidRPr="00D47819" w:rsidRDefault="0003083A" w:rsidP="0003083A">
            <w:pPr>
              <w:rPr>
                <w:rFonts w:ascii="Arial Narrow" w:hAnsi="Arial Narrow" w:cs="Arial"/>
                <w:sz w:val="20"/>
                <w:szCs w:val="20"/>
              </w:rPr>
            </w:pPr>
          </w:p>
        </w:tc>
        <w:tc>
          <w:tcPr>
            <w:tcW w:w="4932" w:type="dxa"/>
          </w:tcPr>
          <w:p w:rsidR="0003083A" w:rsidRPr="00D47819" w:rsidRDefault="0003083A" w:rsidP="0003083A">
            <w:pPr>
              <w:rPr>
                <w:rFonts w:ascii="Arial Narrow" w:hAnsi="Arial Narrow" w:cs="Arial"/>
                <w:sz w:val="20"/>
                <w:szCs w:val="20"/>
              </w:rPr>
            </w:pPr>
            <w:r w:rsidRPr="00D47819">
              <w:rPr>
                <w:rFonts w:ascii="Arial Narrow" w:hAnsi="Arial Narrow" w:cs="Arial"/>
                <w:sz w:val="20"/>
                <w:szCs w:val="20"/>
              </w:rPr>
              <w:t>Portes &amp; Rumbaut</w:t>
            </w:r>
            <w:r>
              <w:rPr>
                <w:rFonts w:ascii="Arial Narrow" w:hAnsi="Arial Narrow" w:cs="Arial"/>
                <w:sz w:val="20"/>
                <w:szCs w:val="20"/>
              </w:rPr>
              <w:t xml:space="preserve"> Chapter 10,</w:t>
            </w:r>
          </w:p>
          <w:p w:rsidR="0003083A" w:rsidRDefault="0003083A" w:rsidP="0003083A">
            <w:pPr>
              <w:rPr>
                <w:rFonts w:ascii="Arial Narrow" w:hAnsi="Arial Narrow" w:cs="Arial"/>
                <w:sz w:val="20"/>
                <w:szCs w:val="20"/>
              </w:rPr>
            </w:pPr>
            <w:r w:rsidRPr="00D47819">
              <w:rPr>
                <w:rFonts w:ascii="Arial Narrow" w:hAnsi="Arial Narrow" w:cs="Arial"/>
                <w:sz w:val="20"/>
                <w:szCs w:val="20"/>
              </w:rPr>
              <w:t xml:space="preserve">Chang </w:t>
            </w:r>
            <w:r>
              <w:rPr>
                <w:rFonts w:ascii="Arial Narrow" w:hAnsi="Arial Narrow" w:cs="Arial"/>
                <w:sz w:val="20"/>
                <w:szCs w:val="20"/>
              </w:rPr>
              <w:t>Chapter 5, 7 (skip 6)</w:t>
            </w:r>
            <w:r w:rsidR="008E322F">
              <w:rPr>
                <w:rFonts w:ascii="Arial Narrow" w:hAnsi="Arial Narrow" w:cs="Arial"/>
                <w:sz w:val="20"/>
                <w:szCs w:val="20"/>
              </w:rPr>
              <w:t>, 8-10, 12-13, 15</w:t>
            </w:r>
          </w:p>
          <w:p w:rsidR="00287333" w:rsidRPr="00D47819" w:rsidRDefault="00287333" w:rsidP="0003083A">
            <w:pPr>
              <w:rPr>
                <w:rFonts w:ascii="Arial Narrow" w:hAnsi="Arial Narrow" w:cs="Arial"/>
                <w:sz w:val="20"/>
                <w:szCs w:val="20"/>
              </w:rPr>
            </w:pPr>
          </w:p>
        </w:tc>
      </w:tr>
      <w:tr w:rsidR="002B3481" w:rsidTr="008E322F">
        <w:tc>
          <w:tcPr>
            <w:tcW w:w="2268" w:type="dxa"/>
          </w:tcPr>
          <w:p w:rsidR="00DC4FD2" w:rsidRPr="008E322F" w:rsidRDefault="008E322F" w:rsidP="00B4653C">
            <w:pPr>
              <w:rPr>
                <w:rFonts w:ascii="Arial Narrow" w:hAnsi="Arial Narrow" w:cs="Arial"/>
                <w:b/>
                <w:bCs/>
                <w:sz w:val="20"/>
                <w:szCs w:val="20"/>
              </w:rPr>
            </w:pPr>
            <w:r w:rsidRPr="008E322F">
              <w:rPr>
                <w:rFonts w:ascii="Arial Narrow" w:hAnsi="Arial Narrow" w:cs="Arial"/>
                <w:b/>
                <w:bCs/>
                <w:sz w:val="20"/>
                <w:szCs w:val="20"/>
              </w:rPr>
              <w:t xml:space="preserve">March </w:t>
            </w:r>
            <w:r w:rsidR="00655779">
              <w:rPr>
                <w:rFonts w:ascii="Arial Narrow" w:hAnsi="Arial Narrow" w:cs="Arial"/>
                <w:b/>
                <w:bCs/>
                <w:sz w:val="20"/>
                <w:szCs w:val="20"/>
              </w:rPr>
              <w:t>20</w:t>
            </w:r>
            <w:r w:rsidR="004F5DE6">
              <w:rPr>
                <w:rFonts w:ascii="Arial Narrow" w:hAnsi="Arial Narrow" w:cs="Arial"/>
                <w:b/>
                <w:bCs/>
                <w:sz w:val="20"/>
                <w:szCs w:val="20"/>
              </w:rPr>
              <w:t xml:space="preserve">, </w:t>
            </w:r>
            <w:r w:rsidR="00655779">
              <w:rPr>
                <w:rFonts w:ascii="Arial Narrow" w:hAnsi="Arial Narrow" w:cs="Arial"/>
                <w:b/>
                <w:bCs/>
                <w:sz w:val="20"/>
                <w:szCs w:val="20"/>
              </w:rPr>
              <w:t>Tues</w:t>
            </w:r>
            <w:r w:rsidR="004F5DE6">
              <w:rPr>
                <w:rFonts w:ascii="Arial Narrow" w:hAnsi="Arial Narrow" w:cs="Arial"/>
                <w:b/>
                <w:bCs/>
                <w:sz w:val="20"/>
                <w:szCs w:val="20"/>
              </w:rPr>
              <w:t>day</w:t>
            </w:r>
          </w:p>
          <w:p w:rsidR="00287333" w:rsidRDefault="00287333" w:rsidP="00B4653C">
            <w:pPr>
              <w:rPr>
                <w:rFonts w:ascii="Arial Narrow" w:hAnsi="Arial Narrow" w:cs="Arial"/>
                <w:bCs/>
                <w:sz w:val="20"/>
                <w:szCs w:val="20"/>
              </w:rPr>
            </w:pPr>
          </w:p>
          <w:p w:rsidR="00287333" w:rsidRPr="00287333" w:rsidRDefault="008E322F" w:rsidP="00B4653C">
            <w:pPr>
              <w:rPr>
                <w:rFonts w:ascii="Arial Narrow" w:hAnsi="Arial Narrow" w:cs="Arial"/>
                <w:b/>
                <w:bCs/>
                <w:sz w:val="20"/>
                <w:szCs w:val="20"/>
              </w:rPr>
            </w:pPr>
            <w:r>
              <w:rPr>
                <w:rFonts w:ascii="Arial Narrow" w:hAnsi="Arial Narrow" w:cs="Arial"/>
                <w:b/>
                <w:bCs/>
                <w:sz w:val="20"/>
                <w:szCs w:val="20"/>
              </w:rPr>
              <w:t xml:space="preserve">Final, </w:t>
            </w:r>
            <w:r w:rsidR="002823B5">
              <w:rPr>
                <w:rFonts w:ascii="Arial Narrow" w:hAnsi="Arial Narrow" w:cs="Arial"/>
                <w:b/>
                <w:bCs/>
                <w:sz w:val="20"/>
                <w:szCs w:val="20"/>
              </w:rPr>
              <w:t>2</w:t>
            </w:r>
            <w:r w:rsidR="00655779">
              <w:rPr>
                <w:rFonts w:ascii="Arial Narrow" w:hAnsi="Arial Narrow" w:cs="Arial"/>
                <w:b/>
                <w:bCs/>
                <w:sz w:val="20"/>
                <w:szCs w:val="20"/>
              </w:rPr>
              <w:t>-</w:t>
            </w:r>
            <w:r w:rsidR="002823B5">
              <w:rPr>
                <w:rFonts w:ascii="Arial Narrow" w:hAnsi="Arial Narrow" w:cs="Arial"/>
                <w:b/>
                <w:bCs/>
                <w:sz w:val="20"/>
                <w:szCs w:val="20"/>
              </w:rPr>
              <w:t>5</w:t>
            </w:r>
            <w:r>
              <w:rPr>
                <w:rFonts w:ascii="Arial Narrow" w:hAnsi="Arial Narrow" w:cs="Arial"/>
                <w:b/>
                <w:bCs/>
                <w:sz w:val="20"/>
                <w:szCs w:val="20"/>
              </w:rPr>
              <w:t xml:space="preserve"> p.m. HSS 230</w:t>
            </w:r>
          </w:p>
        </w:tc>
        <w:tc>
          <w:tcPr>
            <w:tcW w:w="3240" w:type="dxa"/>
          </w:tcPr>
          <w:p w:rsidR="00287333" w:rsidRPr="00287333" w:rsidRDefault="00287333" w:rsidP="00287333">
            <w:pPr>
              <w:rPr>
                <w:rFonts w:ascii="Arial Narrow" w:hAnsi="Arial Narrow" w:cs="Arial"/>
                <w:sz w:val="20"/>
                <w:szCs w:val="20"/>
              </w:rPr>
            </w:pPr>
            <w:r>
              <w:rPr>
                <w:rFonts w:ascii="Arial Narrow" w:hAnsi="Arial Narrow" w:cs="Arial"/>
                <w:sz w:val="20"/>
                <w:szCs w:val="20"/>
              </w:rPr>
              <w:t>Chinese internal migration</w:t>
            </w:r>
          </w:p>
          <w:p w:rsidR="002C508C" w:rsidRDefault="002C508C" w:rsidP="00287333">
            <w:pPr>
              <w:rPr>
                <w:rFonts w:ascii="Arial Narrow" w:hAnsi="Arial Narrow" w:cs="Arial"/>
                <w:b/>
                <w:sz w:val="20"/>
                <w:szCs w:val="20"/>
              </w:rPr>
            </w:pPr>
          </w:p>
          <w:p w:rsidR="00DC4FD2" w:rsidRPr="00D47819" w:rsidRDefault="00DC4FD2" w:rsidP="00287333">
            <w:pPr>
              <w:rPr>
                <w:rFonts w:ascii="Arial Narrow" w:hAnsi="Arial Narrow" w:cs="Arial"/>
                <w:sz w:val="20"/>
                <w:szCs w:val="20"/>
              </w:rPr>
            </w:pPr>
          </w:p>
        </w:tc>
        <w:tc>
          <w:tcPr>
            <w:tcW w:w="4932" w:type="dxa"/>
          </w:tcPr>
          <w:p w:rsidR="00287333" w:rsidRDefault="00287333" w:rsidP="002B3481">
            <w:pPr>
              <w:rPr>
                <w:rFonts w:ascii="Arial Narrow" w:hAnsi="Arial Narrow" w:cs="Arial"/>
                <w:sz w:val="20"/>
                <w:szCs w:val="20"/>
              </w:rPr>
            </w:pPr>
            <w:r>
              <w:rPr>
                <w:rFonts w:ascii="Arial Narrow" w:hAnsi="Arial Narrow" w:cs="Arial"/>
                <w:sz w:val="20"/>
                <w:szCs w:val="20"/>
              </w:rPr>
              <w:t>The final exam is comprehensive, meaning that everything that we have done in the course is fair game.</w:t>
            </w:r>
          </w:p>
          <w:p w:rsidR="00880E11" w:rsidRDefault="00880E11" w:rsidP="002B3481">
            <w:pPr>
              <w:rPr>
                <w:rFonts w:ascii="Arial Narrow" w:hAnsi="Arial Narrow" w:cs="Arial"/>
                <w:sz w:val="20"/>
                <w:szCs w:val="20"/>
              </w:rPr>
            </w:pPr>
          </w:p>
          <w:p w:rsidR="00D9238E" w:rsidRPr="00D47819" w:rsidRDefault="00D9238E" w:rsidP="002B3481">
            <w:pPr>
              <w:rPr>
                <w:rFonts w:ascii="Arial Narrow" w:hAnsi="Arial Narrow" w:cs="Arial"/>
                <w:sz w:val="20"/>
                <w:szCs w:val="20"/>
              </w:rPr>
            </w:pPr>
          </w:p>
        </w:tc>
      </w:tr>
    </w:tbl>
    <w:p w:rsidR="00495892" w:rsidRDefault="00495892" w:rsidP="00495892"/>
    <w:p w:rsidR="00BA1660" w:rsidRPr="00D100B9" w:rsidRDefault="00BA1660" w:rsidP="00BA1660">
      <w:pPr>
        <w:rPr>
          <w:rFonts w:ascii="Arial Narrow" w:hAnsi="Arial Narrow"/>
          <w:sz w:val="20"/>
          <w:szCs w:val="20"/>
        </w:rPr>
      </w:pPr>
      <w:r w:rsidRPr="00D100B9">
        <w:rPr>
          <w:rFonts w:ascii="Arial Narrow" w:hAnsi="Arial Narrow"/>
          <w:b/>
          <w:sz w:val="20"/>
          <w:szCs w:val="20"/>
        </w:rPr>
        <w:t>*</w:t>
      </w:r>
      <w:r w:rsidRPr="00D100B9">
        <w:rPr>
          <w:rFonts w:ascii="Arial Narrow" w:hAnsi="Arial Narrow"/>
          <w:sz w:val="20"/>
          <w:szCs w:val="20"/>
        </w:rPr>
        <w:t>reading list is subject to change.</w:t>
      </w:r>
      <w:r w:rsidR="00943C60">
        <w:rPr>
          <w:rFonts w:ascii="Arial Narrow" w:hAnsi="Arial Narrow"/>
          <w:sz w:val="20"/>
          <w:szCs w:val="20"/>
        </w:rPr>
        <w:t xml:space="preserve">  Some additional material is likely</w:t>
      </w:r>
    </w:p>
    <w:p w:rsidR="00BA1660" w:rsidRPr="00D100B9" w:rsidRDefault="00BA1660" w:rsidP="00BA1660">
      <w:pPr>
        <w:rPr>
          <w:rFonts w:ascii="Arial Narrow" w:hAnsi="Arial Narrow"/>
          <w:sz w:val="20"/>
          <w:szCs w:val="20"/>
        </w:rPr>
      </w:pPr>
    </w:p>
    <w:p w:rsidR="00BA1660" w:rsidRPr="002C508C" w:rsidRDefault="00BA1660" w:rsidP="002C50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0"/>
          <w:szCs w:val="20"/>
        </w:rPr>
      </w:pPr>
      <w:r w:rsidRPr="00D100B9">
        <w:rPr>
          <w:rFonts w:ascii="Arial Narrow" w:hAnsi="Arial Narrow" w:cs="Arial"/>
          <w:sz w:val="20"/>
          <w:szCs w:val="20"/>
        </w:rPr>
        <w:t xml:space="preserve">Any student needing an accommodation for any type of disability should e-mail </w:t>
      </w:r>
      <w:r w:rsidR="001C18C2" w:rsidRPr="00D100B9">
        <w:rPr>
          <w:rFonts w:ascii="Arial Narrow" w:hAnsi="Arial Narrow" w:cs="Arial"/>
          <w:sz w:val="20"/>
          <w:szCs w:val="20"/>
        </w:rPr>
        <w:t>me</w:t>
      </w:r>
      <w:r w:rsidRPr="00D100B9">
        <w:rPr>
          <w:rFonts w:ascii="Arial Narrow" w:hAnsi="Arial Narrow" w:cs="Arial"/>
          <w:sz w:val="20"/>
          <w:szCs w:val="20"/>
        </w:rPr>
        <w:t xml:space="preserve"> the first week of the course and should contact the Office of Disability Services (838-8250v/tty). </w:t>
      </w:r>
    </w:p>
    <w:sectPr w:rsidR="00BA1660" w:rsidRPr="002C508C" w:rsidSect="00880E11">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stylePaneFormatFilter w:val="3F01"/>
  <w:defaultTabStop w:val="720"/>
  <w:characterSpacingControl w:val="doNotCompress"/>
  <w:compat/>
  <w:rsids>
    <w:rsidRoot w:val="00495892"/>
    <w:rsid w:val="0002510F"/>
    <w:rsid w:val="0003083A"/>
    <w:rsid w:val="00032716"/>
    <w:rsid w:val="00074001"/>
    <w:rsid w:val="0008504C"/>
    <w:rsid w:val="000C11FE"/>
    <w:rsid w:val="000D3484"/>
    <w:rsid w:val="000D7FB0"/>
    <w:rsid w:val="000E1D5C"/>
    <w:rsid w:val="0011264F"/>
    <w:rsid w:val="00116B7F"/>
    <w:rsid w:val="001C18C2"/>
    <w:rsid w:val="00217A3E"/>
    <w:rsid w:val="00271103"/>
    <w:rsid w:val="002823B5"/>
    <w:rsid w:val="00287333"/>
    <w:rsid w:val="002B3481"/>
    <w:rsid w:val="002B76D4"/>
    <w:rsid w:val="002C387A"/>
    <w:rsid w:val="002C508C"/>
    <w:rsid w:val="002D60D1"/>
    <w:rsid w:val="00313ADA"/>
    <w:rsid w:val="00377A4F"/>
    <w:rsid w:val="00387BEF"/>
    <w:rsid w:val="003E7CE2"/>
    <w:rsid w:val="00413929"/>
    <w:rsid w:val="00495892"/>
    <w:rsid w:val="004D7A09"/>
    <w:rsid w:val="004F5DE6"/>
    <w:rsid w:val="00514528"/>
    <w:rsid w:val="00534CFD"/>
    <w:rsid w:val="00573FC5"/>
    <w:rsid w:val="005F7CEF"/>
    <w:rsid w:val="00655779"/>
    <w:rsid w:val="006A697D"/>
    <w:rsid w:val="006D12A6"/>
    <w:rsid w:val="0073504B"/>
    <w:rsid w:val="00780CE7"/>
    <w:rsid w:val="00787C89"/>
    <w:rsid w:val="007C625C"/>
    <w:rsid w:val="007F01D3"/>
    <w:rsid w:val="007F52C5"/>
    <w:rsid w:val="00842428"/>
    <w:rsid w:val="00880E11"/>
    <w:rsid w:val="008B16F6"/>
    <w:rsid w:val="008D42F6"/>
    <w:rsid w:val="008E322F"/>
    <w:rsid w:val="009144B1"/>
    <w:rsid w:val="00927811"/>
    <w:rsid w:val="009418CA"/>
    <w:rsid w:val="00943C60"/>
    <w:rsid w:val="00972AC8"/>
    <w:rsid w:val="00980105"/>
    <w:rsid w:val="009C473D"/>
    <w:rsid w:val="00A05B96"/>
    <w:rsid w:val="00AB5382"/>
    <w:rsid w:val="00B36EC5"/>
    <w:rsid w:val="00B4653C"/>
    <w:rsid w:val="00B7270A"/>
    <w:rsid w:val="00B97135"/>
    <w:rsid w:val="00BA1660"/>
    <w:rsid w:val="00BB3F28"/>
    <w:rsid w:val="00C236C1"/>
    <w:rsid w:val="00C50CC6"/>
    <w:rsid w:val="00C91FD9"/>
    <w:rsid w:val="00CC6446"/>
    <w:rsid w:val="00D100B9"/>
    <w:rsid w:val="00D2370E"/>
    <w:rsid w:val="00D47819"/>
    <w:rsid w:val="00D72431"/>
    <w:rsid w:val="00D81D40"/>
    <w:rsid w:val="00D9238E"/>
    <w:rsid w:val="00DC4FD2"/>
    <w:rsid w:val="00E10C67"/>
    <w:rsid w:val="00E31195"/>
    <w:rsid w:val="00E44D95"/>
    <w:rsid w:val="00E92403"/>
    <w:rsid w:val="00ED4E08"/>
    <w:rsid w:val="00EE6AEF"/>
    <w:rsid w:val="00F330DB"/>
    <w:rsid w:val="00F41B0C"/>
    <w:rsid w:val="00F45D3D"/>
    <w:rsid w:val="00F70EF8"/>
    <w:rsid w:val="00FE2BA1"/>
    <w:rsid w:val="00FF478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892"/>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95892"/>
    <w:rPr>
      <w:color w:val="0000FF"/>
      <w:u w:val="single"/>
    </w:rPr>
  </w:style>
  <w:style w:type="table" w:styleId="TableGrid">
    <w:name w:val="Table Grid"/>
    <w:basedOn w:val="TableNormal"/>
    <w:rsid w:val="008D42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GEOG 370  HUMAN MIGRATION</vt:lpstr>
    </vt:vector>
  </TitlesOfParts>
  <Company>Hewlett-Packard</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370  HUMAN MIGRATION</dc:title>
  <dc:subject/>
  <dc:creator>mike</dc:creator>
  <cp:keywords/>
  <dc:description/>
  <cp:lastModifiedBy>mcgladm</cp:lastModifiedBy>
  <cp:revision>2</cp:revision>
  <cp:lastPrinted>2010-06-20T22:57:00Z</cp:lastPrinted>
  <dcterms:created xsi:type="dcterms:W3CDTF">2012-01-25T22:50:00Z</dcterms:created>
  <dcterms:modified xsi:type="dcterms:W3CDTF">2012-01-25T22:50:00Z</dcterms:modified>
</cp:coreProperties>
</file>